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7BE8E" w14:textId="77777777" w:rsidR="00FC1306" w:rsidRPr="00126202" w:rsidRDefault="00FC1306" w:rsidP="00FC13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eading=h.tdnsi2tm07i" w:colFirst="0" w:colLast="0"/>
      <w:bookmarkEnd w:id="0"/>
      <w:r w:rsidRPr="00126202">
        <w:rPr>
          <w:rFonts w:ascii="Times New Roman" w:hAnsi="Times New Roman" w:cs="Times New Roman"/>
          <w:sz w:val="24"/>
          <w:szCs w:val="24"/>
        </w:rPr>
        <w:t>Naziv obveznika:</w:t>
      </w:r>
      <w:r w:rsidRPr="00126202">
        <w:rPr>
          <w:rFonts w:ascii="Times New Roman" w:hAnsi="Times New Roman" w:cs="Times New Roman"/>
          <w:sz w:val="24"/>
          <w:szCs w:val="24"/>
        </w:rPr>
        <w:tab/>
      </w:r>
      <w:r w:rsidRPr="00126202">
        <w:rPr>
          <w:rFonts w:ascii="Times New Roman" w:hAnsi="Times New Roman" w:cs="Times New Roman"/>
          <w:b/>
          <w:sz w:val="24"/>
          <w:szCs w:val="24"/>
        </w:rPr>
        <w:t>SVEUČILIŠTE U RIJECI - TEHNIČKI FAKULTET</w:t>
      </w:r>
    </w:p>
    <w:p w14:paraId="09660C14" w14:textId="77777777" w:rsidR="00FC1306" w:rsidRPr="00126202" w:rsidRDefault="00FC1306" w:rsidP="00FC13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202">
        <w:rPr>
          <w:rFonts w:ascii="Times New Roman" w:hAnsi="Times New Roman" w:cs="Times New Roman"/>
          <w:sz w:val="24"/>
          <w:szCs w:val="24"/>
        </w:rPr>
        <w:t>Broj RKP-a:</w:t>
      </w:r>
      <w:r w:rsidRPr="00126202">
        <w:rPr>
          <w:rFonts w:ascii="Times New Roman" w:hAnsi="Times New Roman" w:cs="Times New Roman"/>
          <w:sz w:val="24"/>
          <w:szCs w:val="24"/>
        </w:rPr>
        <w:tab/>
      </w:r>
      <w:r w:rsidRPr="00126202">
        <w:rPr>
          <w:rFonts w:ascii="Times New Roman" w:hAnsi="Times New Roman" w:cs="Times New Roman"/>
          <w:sz w:val="24"/>
          <w:szCs w:val="24"/>
        </w:rPr>
        <w:tab/>
        <w:t>02151</w:t>
      </w:r>
    </w:p>
    <w:p w14:paraId="2AEA217A" w14:textId="77777777" w:rsidR="00FC1306" w:rsidRPr="00126202" w:rsidRDefault="00FC1306" w:rsidP="00FC13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202">
        <w:rPr>
          <w:rFonts w:ascii="Times New Roman" w:hAnsi="Times New Roman" w:cs="Times New Roman"/>
          <w:sz w:val="24"/>
          <w:szCs w:val="24"/>
        </w:rPr>
        <w:t xml:space="preserve">Matični broj: </w:t>
      </w:r>
      <w:r w:rsidRPr="00126202">
        <w:rPr>
          <w:rFonts w:ascii="Times New Roman" w:hAnsi="Times New Roman" w:cs="Times New Roman"/>
          <w:sz w:val="24"/>
          <w:szCs w:val="24"/>
        </w:rPr>
        <w:tab/>
      </w:r>
      <w:r w:rsidRPr="00126202">
        <w:rPr>
          <w:rFonts w:ascii="Times New Roman" w:hAnsi="Times New Roman" w:cs="Times New Roman"/>
          <w:sz w:val="24"/>
          <w:szCs w:val="24"/>
        </w:rPr>
        <w:tab/>
        <w:t>3334317</w:t>
      </w:r>
    </w:p>
    <w:p w14:paraId="7313005C" w14:textId="77777777" w:rsidR="00FC1306" w:rsidRPr="00126202" w:rsidRDefault="00FC1306" w:rsidP="00FC13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202">
        <w:rPr>
          <w:rFonts w:ascii="Times New Roman" w:hAnsi="Times New Roman" w:cs="Times New Roman"/>
          <w:sz w:val="24"/>
          <w:szCs w:val="24"/>
        </w:rPr>
        <w:t xml:space="preserve">OIB: </w:t>
      </w:r>
      <w:r w:rsidRPr="00126202">
        <w:rPr>
          <w:rFonts w:ascii="Times New Roman" w:hAnsi="Times New Roman" w:cs="Times New Roman"/>
          <w:sz w:val="24"/>
          <w:szCs w:val="24"/>
        </w:rPr>
        <w:tab/>
      </w:r>
      <w:r w:rsidRPr="00126202">
        <w:rPr>
          <w:rFonts w:ascii="Times New Roman" w:hAnsi="Times New Roman" w:cs="Times New Roman"/>
          <w:sz w:val="24"/>
          <w:szCs w:val="24"/>
        </w:rPr>
        <w:tab/>
      </w:r>
      <w:r w:rsidRPr="00126202">
        <w:rPr>
          <w:rFonts w:ascii="Times New Roman" w:hAnsi="Times New Roman" w:cs="Times New Roman"/>
          <w:sz w:val="24"/>
          <w:szCs w:val="24"/>
        </w:rPr>
        <w:tab/>
        <w:t>46319717480</w:t>
      </w:r>
    </w:p>
    <w:p w14:paraId="3B01CEB8" w14:textId="205FB3B2" w:rsidR="00FC1306" w:rsidRPr="00F427F4" w:rsidRDefault="00FC1306" w:rsidP="00FC13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>Pošta i mjesto:</w:t>
      </w:r>
      <w:r w:rsidR="0014044E"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  <w:t>51000 RIJEKA</w:t>
      </w:r>
    </w:p>
    <w:p w14:paraId="4F644814" w14:textId="77777777" w:rsidR="00FC1306" w:rsidRPr="00F427F4" w:rsidRDefault="00FC1306" w:rsidP="00FC13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>Ulica i kućni broj:</w:t>
      </w:r>
      <w:r w:rsidRPr="00F427F4">
        <w:rPr>
          <w:rFonts w:ascii="Times New Roman" w:hAnsi="Times New Roman" w:cs="Times New Roman"/>
          <w:sz w:val="24"/>
          <w:szCs w:val="24"/>
        </w:rPr>
        <w:tab/>
        <w:t>Vukovarska 58</w:t>
      </w:r>
    </w:p>
    <w:p w14:paraId="552DFBEF" w14:textId="77777777" w:rsidR="00FC1306" w:rsidRPr="00F427F4" w:rsidRDefault="00FC1306" w:rsidP="00FC13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 xml:space="preserve">Razina: </w:t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  <w:t>11</w:t>
      </w:r>
    </w:p>
    <w:p w14:paraId="6026E367" w14:textId="77777777" w:rsidR="00FC1306" w:rsidRPr="00F427F4" w:rsidRDefault="00FC1306" w:rsidP="00FC13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Pr="00F427F4">
        <w:rPr>
          <w:rFonts w:ascii="Times New Roman" w:hAnsi="Times New Roman" w:cs="Times New Roman"/>
          <w:sz w:val="24"/>
          <w:szCs w:val="24"/>
        </w:rPr>
        <w:tab/>
        <w:t>8542</w:t>
      </w:r>
    </w:p>
    <w:p w14:paraId="4EEECF9E" w14:textId="77777777" w:rsidR="00FC1306" w:rsidRPr="00F427F4" w:rsidRDefault="00FC1306" w:rsidP="00FC13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 xml:space="preserve">Razdjel: </w:t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  <w:t>080</w:t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</w:p>
    <w:p w14:paraId="3A9FBB23" w14:textId="77777777" w:rsidR="00FC1306" w:rsidRPr="00F427F4" w:rsidRDefault="00FC1306" w:rsidP="00FC13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>Šifra grada/opć.:</w:t>
      </w:r>
      <w:r w:rsidRPr="00F427F4">
        <w:rPr>
          <w:rFonts w:ascii="Times New Roman" w:hAnsi="Times New Roman" w:cs="Times New Roman"/>
          <w:sz w:val="24"/>
          <w:szCs w:val="24"/>
        </w:rPr>
        <w:tab/>
        <w:t>373</w:t>
      </w:r>
    </w:p>
    <w:p w14:paraId="198CC676" w14:textId="77777777" w:rsidR="00FC1306" w:rsidRPr="00F427F4" w:rsidRDefault="00FC1306" w:rsidP="00FC130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2C095E" w14:textId="425F31EA" w:rsidR="00126202" w:rsidRPr="00F427F4" w:rsidRDefault="00126202" w:rsidP="001262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7F4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 w:rsidR="009E4DCF">
        <w:rPr>
          <w:rFonts w:ascii="Times New Roman" w:hAnsi="Times New Roman" w:cs="Times New Roman"/>
          <w:b/>
          <w:sz w:val="24"/>
          <w:szCs w:val="24"/>
        </w:rPr>
        <w:t>POLU</w:t>
      </w:r>
      <w:r w:rsidRPr="00F427F4">
        <w:rPr>
          <w:rFonts w:ascii="Times New Roman" w:hAnsi="Times New Roman" w:cs="Times New Roman"/>
          <w:b/>
          <w:sz w:val="24"/>
          <w:szCs w:val="24"/>
        </w:rPr>
        <w:t xml:space="preserve">GODIŠNJEG IZVJEŠTAJA </w:t>
      </w:r>
    </w:p>
    <w:p w14:paraId="6370494B" w14:textId="77777777" w:rsidR="00126202" w:rsidRPr="00F427F4" w:rsidRDefault="00126202" w:rsidP="001262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7F4">
        <w:rPr>
          <w:rFonts w:ascii="Times New Roman" w:hAnsi="Times New Roman" w:cs="Times New Roman"/>
          <w:b/>
          <w:sz w:val="24"/>
          <w:szCs w:val="24"/>
        </w:rPr>
        <w:t>O IZVRŠENJU  FINANCIJSKOG PLANA</w:t>
      </w:r>
    </w:p>
    <w:p w14:paraId="65B89CAF" w14:textId="27872460" w:rsidR="00126202" w:rsidRPr="00F427F4" w:rsidRDefault="009E4DCF" w:rsidP="001262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razdoblje I.-VI. 2025</w:t>
      </w:r>
      <w:r w:rsidR="00126202" w:rsidRPr="00F427F4">
        <w:rPr>
          <w:rFonts w:ascii="Times New Roman" w:hAnsi="Times New Roman" w:cs="Times New Roman"/>
          <w:b/>
          <w:sz w:val="24"/>
          <w:szCs w:val="24"/>
        </w:rPr>
        <w:t>.</w:t>
      </w:r>
      <w:r w:rsidR="00126202" w:rsidRPr="00F427F4">
        <w:rPr>
          <w:rFonts w:ascii="Times New Roman" w:hAnsi="Times New Roman" w:cs="Times New Roman"/>
          <w:sz w:val="24"/>
          <w:szCs w:val="24"/>
        </w:rPr>
        <w:t xml:space="preserve"> </w:t>
      </w:r>
      <w:r w:rsidR="00126202" w:rsidRPr="00F427F4">
        <w:rPr>
          <w:rFonts w:ascii="Times New Roman" w:hAnsi="Times New Roman" w:cs="Times New Roman"/>
          <w:b/>
          <w:sz w:val="24"/>
          <w:szCs w:val="24"/>
        </w:rPr>
        <w:t>god.</w:t>
      </w:r>
    </w:p>
    <w:p w14:paraId="765FC8A0" w14:textId="77777777" w:rsidR="00126202" w:rsidRPr="00F427F4" w:rsidRDefault="00126202" w:rsidP="00126202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3A0A746" w14:textId="1803343C" w:rsidR="00126202" w:rsidRPr="00F427F4" w:rsidRDefault="00126202" w:rsidP="00126202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 xml:space="preserve">Skladno članku 30. i 42. Pravilnika o polugodišnjem i godišnjem izvještaju o izvršenju proračuna i financijskog plana (NN 85/23), koji je stupio na snagu 25. srpnja 2023. god., proračunski korisnik Sveučilište u Rijeci – Tehnički fakultet sastavio je </w:t>
      </w:r>
      <w:r w:rsidR="009E4DCF">
        <w:rPr>
          <w:rFonts w:ascii="Times New Roman" w:hAnsi="Times New Roman" w:cs="Times New Roman"/>
          <w:sz w:val="24"/>
          <w:szCs w:val="24"/>
        </w:rPr>
        <w:t>Polug</w:t>
      </w:r>
      <w:r w:rsidRPr="00F427F4">
        <w:rPr>
          <w:rFonts w:ascii="Times New Roman" w:hAnsi="Times New Roman" w:cs="Times New Roman"/>
          <w:sz w:val="24"/>
          <w:szCs w:val="24"/>
        </w:rPr>
        <w:t>odišnji izvještaj o izvršenju financijskog plana za razdoblje I.</w:t>
      </w:r>
      <w:r w:rsidR="009E4DCF">
        <w:rPr>
          <w:rFonts w:ascii="Times New Roman" w:hAnsi="Times New Roman" w:cs="Times New Roman"/>
          <w:sz w:val="24"/>
          <w:szCs w:val="24"/>
        </w:rPr>
        <w:t>-VI.2025</w:t>
      </w:r>
      <w:r w:rsidRPr="00F427F4">
        <w:rPr>
          <w:rFonts w:ascii="Times New Roman" w:hAnsi="Times New Roman" w:cs="Times New Roman"/>
          <w:sz w:val="24"/>
          <w:szCs w:val="24"/>
        </w:rPr>
        <w:t>. (opći i posebni dio), s obrazloženjem</w:t>
      </w:r>
      <w:r w:rsidR="009E4DCF">
        <w:rPr>
          <w:rFonts w:ascii="Times New Roman" w:hAnsi="Times New Roman" w:cs="Times New Roman"/>
          <w:sz w:val="24"/>
          <w:szCs w:val="24"/>
        </w:rPr>
        <w:t xml:space="preserve"> općeg dijela izvještaja</w:t>
      </w:r>
      <w:r w:rsidRPr="00F427F4">
        <w:rPr>
          <w:rFonts w:ascii="Times New Roman" w:hAnsi="Times New Roman" w:cs="Times New Roman"/>
          <w:sz w:val="24"/>
          <w:szCs w:val="24"/>
        </w:rPr>
        <w:t xml:space="preserve">. U ovom obrazloženju daje se opća slika </w:t>
      </w:r>
      <w:r w:rsidR="009E4DCF">
        <w:rPr>
          <w:rFonts w:ascii="Times New Roman" w:hAnsi="Times New Roman" w:cs="Times New Roman"/>
          <w:sz w:val="24"/>
          <w:szCs w:val="24"/>
        </w:rPr>
        <w:t>polu</w:t>
      </w:r>
      <w:r w:rsidRPr="00F427F4">
        <w:rPr>
          <w:rFonts w:ascii="Times New Roman" w:hAnsi="Times New Roman" w:cs="Times New Roman"/>
          <w:sz w:val="24"/>
          <w:szCs w:val="24"/>
        </w:rPr>
        <w:t xml:space="preserve">godišnjeg izvršenja financijskog plana kroz obrazloženje ostvarenja prihoda i rashoda, primitaka i izdataka te prijenosa sredstava iz prethodne u sljedeću godinu. </w:t>
      </w:r>
    </w:p>
    <w:p w14:paraId="553DF9BA" w14:textId="77777777" w:rsidR="00126202" w:rsidRPr="00F427F4" w:rsidRDefault="00126202" w:rsidP="0012620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A2317B" w14:textId="77777777" w:rsidR="00126202" w:rsidRPr="00F427F4" w:rsidRDefault="00126202" w:rsidP="0012620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7F4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7A511E83" w14:textId="77777777" w:rsidR="00126202" w:rsidRPr="00F427F4" w:rsidRDefault="00126202" w:rsidP="0012620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0C77D6" w14:textId="4646CD4B" w:rsidR="00126202" w:rsidRPr="00F427F4" w:rsidRDefault="00126202" w:rsidP="00126202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>T</w:t>
      </w:r>
      <w:r w:rsidR="009E4DCF">
        <w:rPr>
          <w:rFonts w:ascii="Times New Roman" w:hAnsi="Times New Roman" w:cs="Times New Roman"/>
          <w:sz w:val="24"/>
          <w:szCs w:val="24"/>
        </w:rPr>
        <w:t>ehnički fakultet u Rijeci u 2025</w:t>
      </w:r>
      <w:r w:rsidRPr="00F427F4">
        <w:rPr>
          <w:rFonts w:ascii="Times New Roman" w:hAnsi="Times New Roman" w:cs="Times New Roman"/>
          <w:sz w:val="24"/>
          <w:szCs w:val="24"/>
        </w:rPr>
        <w:t xml:space="preserve">. godini planirao je ukupne prihode u iznosu </w:t>
      </w:r>
      <w:r w:rsidR="009E4DCF">
        <w:rPr>
          <w:rFonts w:ascii="Times New Roman" w:hAnsi="Times New Roman" w:cs="Times New Roman"/>
          <w:sz w:val="24"/>
          <w:szCs w:val="24"/>
        </w:rPr>
        <w:t>15.914.759,00 eura, a u razdoblju I.-VI.2025</w:t>
      </w:r>
      <w:r w:rsidRPr="00F427F4">
        <w:rPr>
          <w:rFonts w:ascii="Times New Roman" w:hAnsi="Times New Roman" w:cs="Times New Roman"/>
          <w:sz w:val="24"/>
          <w:szCs w:val="24"/>
        </w:rPr>
        <w:t xml:space="preserve">. ostvario je </w:t>
      </w:r>
      <w:r w:rsidR="009E4DCF">
        <w:rPr>
          <w:rFonts w:ascii="Times New Roman" w:hAnsi="Times New Roman" w:cs="Times New Roman"/>
          <w:sz w:val="24"/>
          <w:szCs w:val="24"/>
        </w:rPr>
        <w:t>4.973.060,07 eur ili 31</w:t>
      </w:r>
      <w:r w:rsidRPr="00F427F4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775D54DD" w14:textId="074F711C" w:rsidR="00D9663A" w:rsidRPr="00D9663A" w:rsidRDefault="00D9663A" w:rsidP="00D9663A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Izvor 11 – opći prihodi i primici</w:t>
      </w:r>
    </w:p>
    <w:p w14:paraId="1A5E041E" w14:textId="25DAF228" w:rsidR="00126202" w:rsidRDefault="00126202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 xml:space="preserve">Tehnički fakultet ostvaruje prihode iz nadležnog proračuna za financiranje redovne djelatnosti na </w:t>
      </w:r>
      <w:r w:rsidRPr="00F427F4">
        <w:rPr>
          <w:rFonts w:ascii="Times New Roman" w:hAnsi="Times New Roman" w:cs="Times New Roman"/>
          <w:b/>
          <w:sz w:val="24"/>
          <w:szCs w:val="24"/>
        </w:rPr>
        <w:t>podskupini 671</w:t>
      </w:r>
      <w:r w:rsidRPr="00F427F4">
        <w:rPr>
          <w:rFonts w:ascii="Times New Roman" w:hAnsi="Times New Roman" w:cs="Times New Roman"/>
          <w:sz w:val="24"/>
          <w:szCs w:val="24"/>
        </w:rPr>
        <w:t xml:space="preserve">, odnosno iz izvora </w:t>
      </w:r>
      <w:r w:rsidRPr="00F427F4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11 - opći prihodi i primici</w:t>
      </w:r>
      <w:r w:rsidRPr="00F427F4">
        <w:rPr>
          <w:rFonts w:ascii="Times New Roman" w:hAnsi="Times New Roman" w:cs="Times New Roman"/>
          <w:i/>
          <w:sz w:val="24"/>
          <w:szCs w:val="24"/>
          <w:highlight w:val="lightGray"/>
        </w:rPr>
        <w:t>.</w:t>
      </w:r>
      <w:r w:rsidRPr="00F427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27F4">
        <w:rPr>
          <w:rFonts w:ascii="Times New Roman" w:hAnsi="Times New Roman" w:cs="Times New Roman"/>
          <w:sz w:val="24"/>
          <w:szCs w:val="24"/>
        </w:rPr>
        <w:t xml:space="preserve">Općim prihodima i primicima </w:t>
      </w:r>
      <w:r w:rsidR="009E4DCF">
        <w:rPr>
          <w:rFonts w:ascii="Times New Roman" w:hAnsi="Times New Roman" w:cs="Times New Roman"/>
          <w:sz w:val="24"/>
          <w:szCs w:val="24"/>
        </w:rPr>
        <w:t>planirano je financiranje u 2025</w:t>
      </w:r>
      <w:r w:rsidRPr="00F427F4">
        <w:rPr>
          <w:rFonts w:ascii="Times New Roman" w:hAnsi="Times New Roman" w:cs="Times New Roman"/>
          <w:sz w:val="24"/>
          <w:szCs w:val="24"/>
        </w:rPr>
        <w:t xml:space="preserve">. godini za aktivnost redovne djelatnosti fakulteta (A621002) iznos od </w:t>
      </w:r>
      <w:r w:rsidR="00BA2F6C">
        <w:rPr>
          <w:rFonts w:ascii="Times New Roman" w:hAnsi="Times New Roman" w:cs="Times New Roman"/>
          <w:sz w:val="24"/>
          <w:szCs w:val="24"/>
        </w:rPr>
        <w:t>7.357.707,</w:t>
      </w:r>
      <w:r w:rsidR="00BA2F6C" w:rsidRPr="00BA2F6C">
        <w:rPr>
          <w:rFonts w:ascii="Times New Roman" w:hAnsi="Times New Roman" w:cs="Times New Roman"/>
          <w:sz w:val="24"/>
          <w:szCs w:val="24"/>
        </w:rPr>
        <w:t>00</w:t>
      </w:r>
      <w:r w:rsidRPr="00BA2F6C">
        <w:rPr>
          <w:rFonts w:ascii="Times New Roman" w:hAnsi="Times New Roman" w:cs="Times New Roman"/>
          <w:sz w:val="24"/>
          <w:szCs w:val="24"/>
        </w:rPr>
        <w:t xml:space="preserve"> eura,</w:t>
      </w:r>
      <w:r w:rsidRPr="00F427F4">
        <w:rPr>
          <w:rFonts w:ascii="Times New Roman" w:hAnsi="Times New Roman" w:cs="Times New Roman"/>
          <w:sz w:val="24"/>
          <w:szCs w:val="24"/>
        </w:rPr>
        <w:t xml:space="preserve"> a ostvareno je </w:t>
      </w:r>
      <w:r w:rsidR="00BA2F6C" w:rsidRPr="00BA2F6C">
        <w:rPr>
          <w:rFonts w:ascii="Times New Roman" w:hAnsi="Times New Roman" w:cs="Times New Roman"/>
          <w:sz w:val="24"/>
          <w:szCs w:val="24"/>
        </w:rPr>
        <w:t xml:space="preserve">3.995.729,48 </w:t>
      </w:r>
      <w:r w:rsidRPr="00F427F4">
        <w:rPr>
          <w:rFonts w:ascii="Times New Roman" w:hAnsi="Times New Roman" w:cs="Times New Roman"/>
          <w:sz w:val="24"/>
          <w:szCs w:val="24"/>
        </w:rPr>
        <w:t>eura (</w:t>
      </w:r>
      <w:r w:rsidR="00A93A42">
        <w:rPr>
          <w:rFonts w:ascii="Times New Roman" w:hAnsi="Times New Roman" w:cs="Times New Roman"/>
          <w:sz w:val="24"/>
          <w:szCs w:val="24"/>
        </w:rPr>
        <w:t>55</w:t>
      </w:r>
      <w:r w:rsidRPr="00F427F4">
        <w:rPr>
          <w:rFonts w:ascii="Times New Roman" w:hAnsi="Times New Roman" w:cs="Times New Roman"/>
          <w:sz w:val="24"/>
          <w:szCs w:val="24"/>
        </w:rPr>
        <w:t xml:space="preserve">%), te programsko financiranje nastavne i </w:t>
      </w:r>
      <w:r w:rsidRPr="00F427F4">
        <w:rPr>
          <w:rFonts w:ascii="Times New Roman" w:hAnsi="Times New Roman" w:cs="Times New Roman"/>
          <w:sz w:val="24"/>
          <w:szCs w:val="24"/>
        </w:rPr>
        <w:lastRenderedPageBreak/>
        <w:t xml:space="preserve">znanstvene djelatnosti (A622122) u planiranom iznosu </w:t>
      </w:r>
      <w:r w:rsidR="00F760F6">
        <w:rPr>
          <w:rFonts w:ascii="Times New Roman" w:hAnsi="Times New Roman" w:cs="Times New Roman"/>
          <w:sz w:val="24"/>
          <w:szCs w:val="24"/>
        </w:rPr>
        <w:t>459.067,00</w:t>
      </w:r>
      <w:r w:rsidRPr="00F427F4">
        <w:rPr>
          <w:rFonts w:ascii="Times New Roman" w:hAnsi="Times New Roman" w:cs="Times New Roman"/>
          <w:sz w:val="24"/>
          <w:szCs w:val="24"/>
        </w:rPr>
        <w:t xml:space="preserve"> eura, </w:t>
      </w:r>
      <w:r w:rsidR="00F760F6">
        <w:rPr>
          <w:rFonts w:ascii="Times New Roman" w:hAnsi="Times New Roman" w:cs="Times New Roman"/>
          <w:sz w:val="24"/>
          <w:szCs w:val="24"/>
        </w:rPr>
        <w:t>od čega je u razdoblju I.-VI.2025 ostvareno</w:t>
      </w:r>
      <w:r w:rsidRPr="00F427F4">
        <w:rPr>
          <w:rFonts w:ascii="Times New Roman" w:hAnsi="Times New Roman" w:cs="Times New Roman"/>
          <w:sz w:val="24"/>
          <w:szCs w:val="24"/>
        </w:rPr>
        <w:t xml:space="preserve"> </w:t>
      </w:r>
      <w:r w:rsidR="00BA2F6C">
        <w:rPr>
          <w:rFonts w:ascii="Times New Roman" w:hAnsi="Times New Roman" w:cs="Times New Roman"/>
          <w:sz w:val="24"/>
          <w:szCs w:val="24"/>
        </w:rPr>
        <w:t>312.629,67</w:t>
      </w:r>
      <w:r w:rsidR="003375A9">
        <w:rPr>
          <w:rFonts w:ascii="Times New Roman" w:hAnsi="Times New Roman" w:cs="Times New Roman"/>
          <w:sz w:val="24"/>
          <w:szCs w:val="24"/>
        </w:rPr>
        <w:t xml:space="preserve"> eura, </w:t>
      </w:r>
      <w:r w:rsidR="003375A9" w:rsidRPr="00BA2F6C">
        <w:rPr>
          <w:rFonts w:ascii="Times New Roman" w:hAnsi="Times New Roman" w:cs="Times New Roman"/>
          <w:sz w:val="24"/>
          <w:szCs w:val="24"/>
        </w:rPr>
        <w:t xml:space="preserve">odnosno </w:t>
      </w:r>
      <w:r w:rsidR="00BA2F6C" w:rsidRPr="00BA2F6C">
        <w:rPr>
          <w:rFonts w:ascii="Times New Roman" w:hAnsi="Times New Roman" w:cs="Times New Roman"/>
          <w:sz w:val="24"/>
          <w:szCs w:val="24"/>
        </w:rPr>
        <w:t>69</w:t>
      </w:r>
      <w:r w:rsidR="003375A9" w:rsidRPr="00BA2F6C">
        <w:rPr>
          <w:rFonts w:ascii="Times New Roman" w:hAnsi="Times New Roman" w:cs="Times New Roman"/>
          <w:sz w:val="24"/>
          <w:szCs w:val="24"/>
        </w:rPr>
        <w:t>%</w:t>
      </w:r>
      <w:r w:rsidRPr="00BA2F6C">
        <w:rPr>
          <w:rFonts w:ascii="Times New Roman" w:hAnsi="Times New Roman" w:cs="Times New Roman"/>
          <w:sz w:val="24"/>
          <w:szCs w:val="24"/>
        </w:rPr>
        <w:t>.</w:t>
      </w:r>
      <w:r w:rsidRPr="00F427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D0AF4B" w14:textId="2E2FFFCD" w:rsidR="00126202" w:rsidRPr="00F427F4" w:rsidRDefault="00126202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233"/>
        <w:gridCol w:w="2355"/>
        <w:gridCol w:w="1765"/>
        <w:gridCol w:w="1630"/>
        <w:gridCol w:w="1134"/>
      </w:tblGrid>
      <w:tr w:rsidR="003375A9" w:rsidRPr="00F427F4" w14:paraId="5865FD52" w14:textId="77777777" w:rsidTr="00F760F6">
        <w:tc>
          <w:tcPr>
            <w:tcW w:w="1376" w:type="dxa"/>
            <w:shd w:val="clear" w:color="auto" w:fill="auto"/>
          </w:tcPr>
          <w:p w14:paraId="35614D33" w14:textId="77777777" w:rsidR="00F427F4" w:rsidRPr="00F427F4" w:rsidRDefault="00F427F4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Izvor financiranja</w:t>
            </w:r>
          </w:p>
        </w:tc>
        <w:tc>
          <w:tcPr>
            <w:tcW w:w="1233" w:type="dxa"/>
          </w:tcPr>
          <w:p w14:paraId="70DB5B1E" w14:textId="77777777" w:rsidR="00F427F4" w:rsidRPr="00F427F4" w:rsidRDefault="00F427F4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Šifra aktivnosti</w:t>
            </w:r>
          </w:p>
        </w:tc>
        <w:tc>
          <w:tcPr>
            <w:tcW w:w="2355" w:type="dxa"/>
            <w:shd w:val="clear" w:color="auto" w:fill="auto"/>
          </w:tcPr>
          <w:p w14:paraId="2A438A95" w14:textId="77777777" w:rsidR="00F427F4" w:rsidRPr="00F427F4" w:rsidRDefault="00F427F4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Naziv aktivnosti</w:t>
            </w:r>
          </w:p>
        </w:tc>
        <w:tc>
          <w:tcPr>
            <w:tcW w:w="1765" w:type="dxa"/>
          </w:tcPr>
          <w:p w14:paraId="7C283331" w14:textId="503E2764" w:rsidR="00F427F4" w:rsidRPr="00F427F4" w:rsidRDefault="00F760F6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2025</w:t>
            </w:r>
            <w:r w:rsidR="00F427F4" w:rsidRPr="00F427F4">
              <w:rPr>
                <w:rFonts w:ascii="Times New Roman" w:hAnsi="Times New Roman" w:cs="Times New Roman"/>
                <w:sz w:val="24"/>
                <w:szCs w:val="24"/>
              </w:rPr>
              <w:t>. EUR</w:t>
            </w:r>
          </w:p>
        </w:tc>
        <w:tc>
          <w:tcPr>
            <w:tcW w:w="1630" w:type="dxa"/>
            <w:shd w:val="clear" w:color="auto" w:fill="auto"/>
          </w:tcPr>
          <w:p w14:paraId="2D40E06E" w14:textId="3B9D26C2" w:rsidR="00F427F4" w:rsidRPr="00F427F4" w:rsidRDefault="00F427F4" w:rsidP="00F76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Izvršen</w:t>
            </w:r>
            <w:r w:rsidR="00F760F6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0F6">
              <w:rPr>
                <w:rFonts w:ascii="Times New Roman" w:hAnsi="Times New Roman" w:cs="Times New Roman"/>
                <w:sz w:val="24"/>
                <w:szCs w:val="24"/>
              </w:rPr>
              <w:t>I-VI.2025</w:t>
            </w: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 xml:space="preserve">. EUR  </w:t>
            </w:r>
          </w:p>
        </w:tc>
        <w:tc>
          <w:tcPr>
            <w:tcW w:w="1134" w:type="dxa"/>
            <w:shd w:val="clear" w:color="auto" w:fill="auto"/>
          </w:tcPr>
          <w:p w14:paraId="2CEE98BB" w14:textId="4CC0044F" w:rsidR="00F427F4" w:rsidRPr="00F427F4" w:rsidRDefault="00F427F4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</w:p>
        </w:tc>
      </w:tr>
      <w:tr w:rsidR="003375A9" w:rsidRPr="00F427F4" w14:paraId="3408C8CB" w14:textId="77777777" w:rsidTr="00F760F6">
        <w:tc>
          <w:tcPr>
            <w:tcW w:w="1376" w:type="dxa"/>
            <w:shd w:val="clear" w:color="auto" w:fill="auto"/>
          </w:tcPr>
          <w:p w14:paraId="5BB42641" w14:textId="77777777" w:rsidR="00F427F4" w:rsidRPr="00F427F4" w:rsidRDefault="00F427F4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33" w:type="dxa"/>
          </w:tcPr>
          <w:p w14:paraId="292C61EF" w14:textId="77777777" w:rsidR="00F427F4" w:rsidRPr="00F427F4" w:rsidRDefault="00F427F4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b/>
                <w:sz w:val="24"/>
                <w:szCs w:val="24"/>
              </w:rPr>
              <w:t>A 621002</w:t>
            </w:r>
          </w:p>
        </w:tc>
        <w:tc>
          <w:tcPr>
            <w:tcW w:w="2355" w:type="dxa"/>
            <w:shd w:val="clear" w:color="auto" w:fill="auto"/>
          </w:tcPr>
          <w:p w14:paraId="26B5CAE5" w14:textId="77777777" w:rsidR="00F427F4" w:rsidRPr="00F427F4" w:rsidRDefault="00F427F4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Red. djelatnost SuRi</w:t>
            </w:r>
          </w:p>
        </w:tc>
        <w:tc>
          <w:tcPr>
            <w:tcW w:w="1765" w:type="dxa"/>
          </w:tcPr>
          <w:p w14:paraId="27356818" w14:textId="166B2B4E" w:rsidR="00F427F4" w:rsidRPr="00F427F4" w:rsidRDefault="00DA7826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7.357.707,00</w:t>
            </w:r>
          </w:p>
        </w:tc>
        <w:tc>
          <w:tcPr>
            <w:tcW w:w="1630" w:type="dxa"/>
            <w:shd w:val="clear" w:color="auto" w:fill="auto"/>
          </w:tcPr>
          <w:p w14:paraId="46E71D56" w14:textId="67BCBB22" w:rsidR="00F427F4" w:rsidRPr="00F427F4" w:rsidRDefault="00BA2F6C" w:rsidP="00F427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3.995.729,48</w:t>
            </w:r>
          </w:p>
        </w:tc>
        <w:tc>
          <w:tcPr>
            <w:tcW w:w="1134" w:type="dxa"/>
            <w:shd w:val="clear" w:color="auto" w:fill="auto"/>
          </w:tcPr>
          <w:p w14:paraId="2B5D440F" w14:textId="6C836149" w:rsidR="00F427F4" w:rsidRPr="00F427F4" w:rsidRDefault="00A93A42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3375A9" w:rsidRPr="00F427F4" w14:paraId="3D565317" w14:textId="77777777" w:rsidTr="00F760F6">
        <w:tc>
          <w:tcPr>
            <w:tcW w:w="1376" w:type="dxa"/>
            <w:shd w:val="clear" w:color="auto" w:fill="auto"/>
          </w:tcPr>
          <w:p w14:paraId="500BE950" w14:textId="77777777" w:rsidR="00F427F4" w:rsidRPr="00F427F4" w:rsidRDefault="00F427F4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33" w:type="dxa"/>
          </w:tcPr>
          <w:p w14:paraId="74028C88" w14:textId="77777777" w:rsidR="00F427F4" w:rsidRPr="00F427F4" w:rsidRDefault="00F427F4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b/>
                <w:sz w:val="24"/>
                <w:szCs w:val="24"/>
              </w:rPr>
              <w:t>A 622122</w:t>
            </w:r>
          </w:p>
        </w:tc>
        <w:tc>
          <w:tcPr>
            <w:tcW w:w="2355" w:type="dxa"/>
            <w:shd w:val="clear" w:color="auto" w:fill="auto"/>
          </w:tcPr>
          <w:p w14:paraId="20D641E2" w14:textId="77777777" w:rsidR="00F427F4" w:rsidRPr="00F427F4" w:rsidRDefault="00F427F4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Progr. financ. jav.VU</w:t>
            </w:r>
          </w:p>
        </w:tc>
        <w:tc>
          <w:tcPr>
            <w:tcW w:w="1765" w:type="dxa"/>
          </w:tcPr>
          <w:p w14:paraId="56AA33F9" w14:textId="49AEA9DB" w:rsidR="00F427F4" w:rsidRPr="00F427F4" w:rsidRDefault="00DA7826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459.067,00</w:t>
            </w:r>
          </w:p>
        </w:tc>
        <w:tc>
          <w:tcPr>
            <w:tcW w:w="1630" w:type="dxa"/>
            <w:shd w:val="clear" w:color="auto" w:fill="auto"/>
          </w:tcPr>
          <w:p w14:paraId="5A98AC20" w14:textId="364D1581" w:rsidR="00F427F4" w:rsidRPr="00F427F4" w:rsidRDefault="00BA2F6C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312.629,67</w:t>
            </w:r>
          </w:p>
        </w:tc>
        <w:tc>
          <w:tcPr>
            <w:tcW w:w="1134" w:type="dxa"/>
            <w:shd w:val="clear" w:color="auto" w:fill="auto"/>
          </w:tcPr>
          <w:p w14:paraId="2E102B35" w14:textId="13F27597" w:rsidR="009D41AC" w:rsidRPr="00F427F4" w:rsidRDefault="00BA2F6C" w:rsidP="009D41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69,00</w:t>
            </w:r>
          </w:p>
        </w:tc>
      </w:tr>
      <w:tr w:rsidR="00DA7826" w:rsidRPr="00F427F4" w14:paraId="6CF7EA21" w14:textId="77777777" w:rsidTr="00F760F6">
        <w:tc>
          <w:tcPr>
            <w:tcW w:w="1376" w:type="dxa"/>
            <w:shd w:val="clear" w:color="auto" w:fill="auto"/>
          </w:tcPr>
          <w:p w14:paraId="33BE7418" w14:textId="3455EED9" w:rsidR="00DA7826" w:rsidRPr="00F427F4" w:rsidRDefault="00DA7826" w:rsidP="00DA78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33" w:type="dxa"/>
          </w:tcPr>
          <w:p w14:paraId="2C789549" w14:textId="5973DD82" w:rsidR="00DA7826" w:rsidRPr="00F427F4" w:rsidRDefault="00DA7826" w:rsidP="00DA78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14:paraId="2903DFD2" w14:textId="288B49F1" w:rsidR="00DA7826" w:rsidRPr="00F427F4" w:rsidRDefault="00DA7826" w:rsidP="00DA78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42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765" w:type="dxa"/>
          </w:tcPr>
          <w:p w14:paraId="14AE4E03" w14:textId="293841B4" w:rsidR="00DA7826" w:rsidRPr="00F427F4" w:rsidRDefault="00DA7826" w:rsidP="00DA78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4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816.774,00</w:t>
            </w:r>
          </w:p>
        </w:tc>
        <w:tc>
          <w:tcPr>
            <w:tcW w:w="1630" w:type="dxa"/>
            <w:shd w:val="clear" w:color="auto" w:fill="auto"/>
          </w:tcPr>
          <w:p w14:paraId="7DF390F1" w14:textId="325631AA" w:rsidR="00DA7826" w:rsidRPr="001A22D0" w:rsidRDefault="001A22D0" w:rsidP="00DA78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2D0">
              <w:rPr>
                <w:rFonts w:ascii="Times New Roman" w:hAnsi="Times New Roman" w:cs="Times New Roman"/>
                <w:b/>
                <w:sz w:val="24"/>
                <w:szCs w:val="24"/>
              </w:rPr>
              <w:t>4.308.359,15</w:t>
            </w:r>
          </w:p>
        </w:tc>
        <w:tc>
          <w:tcPr>
            <w:tcW w:w="1134" w:type="dxa"/>
            <w:shd w:val="clear" w:color="auto" w:fill="auto"/>
          </w:tcPr>
          <w:p w14:paraId="040C752D" w14:textId="570B2D42" w:rsidR="00DA7826" w:rsidRPr="001A22D0" w:rsidRDefault="001A22D0" w:rsidP="00DA78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2D0">
              <w:rPr>
                <w:rFonts w:ascii="Times New Roman" w:hAnsi="Times New Roman" w:cs="Times New Roman"/>
                <w:b/>
                <w:sz w:val="24"/>
                <w:szCs w:val="24"/>
              </w:rPr>
              <w:t>55,12</w:t>
            </w:r>
          </w:p>
        </w:tc>
      </w:tr>
    </w:tbl>
    <w:p w14:paraId="54133C27" w14:textId="77777777" w:rsidR="00F709A9" w:rsidRDefault="00F709A9" w:rsidP="0012620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82D714" w14:textId="10CE4364" w:rsidR="00D9663A" w:rsidRPr="00D9663A" w:rsidRDefault="00126202" w:rsidP="00D9663A">
      <w:pPr>
        <w:spacing w:line="276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63A">
        <w:rPr>
          <w:rFonts w:ascii="Times New Roman" w:hAnsi="Times New Roman" w:cs="Times New Roman"/>
          <w:b/>
          <w:sz w:val="24"/>
          <w:szCs w:val="24"/>
        </w:rPr>
        <w:t>2.</w:t>
      </w:r>
      <w:r w:rsidR="00F709A9" w:rsidRPr="00D9663A">
        <w:rPr>
          <w:rFonts w:ascii="Times New Roman" w:hAnsi="Times New Roman" w:cs="Times New Roman"/>
          <w:sz w:val="24"/>
          <w:szCs w:val="24"/>
        </w:rPr>
        <w:t xml:space="preserve"> </w:t>
      </w:r>
      <w:r w:rsidR="00D9663A" w:rsidRPr="00D9663A">
        <w:rPr>
          <w:rFonts w:ascii="Times New Roman" w:hAnsi="Times New Roman" w:cs="Times New Roman"/>
          <w:b/>
          <w:sz w:val="24"/>
          <w:szCs w:val="24"/>
        </w:rPr>
        <w:t xml:space="preserve">Izvor </w:t>
      </w:r>
      <w:r w:rsidR="00D9663A">
        <w:rPr>
          <w:rFonts w:ascii="Times New Roman" w:hAnsi="Times New Roman" w:cs="Times New Roman"/>
          <w:b/>
          <w:sz w:val="24"/>
          <w:szCs w:val="24"/>
        </w:rPr>
        <w:t>3</w:t>
      </w:r>
      <w:r w:rsidR="00D9663A" w:rsidRPr="00D9663A">
        <w:rPr>
          <w:rFonts w:ascii="Times New Roman" w:hAnsi="Times New Roman" w:cs="Times New Roman"/>
          <w:b/>
          <w:sz w:val="24"/>
          <w:szCs w:val="24"/>
        </w:rPr>
        <w:t>1 –</w:t>
      </w:r>
      <w:r w:rsidR="00D9663A">
        <w:rPr>
          <w:rFonts w:ascii="Times New Roman" w:hAnsi="Times New Roman" w:cs="Times New Roman"/>
          <w:b/>
          <w:sz w:val="24"/>
          <w:szCs w:val="24"/>
        </w:rPr>
        <w:t xml:space="preserve"> vlastiti</w:t>
      </w:r>
      <w:r w:rsidR="00D9663A" w:rsidRPr="00D9663A">
        <w:rPr>
          <w:rFonts w:ascii="Times New Roman" w:hAnsi="Times New Roman" w:cs="Times New Roman"/>
          <w:b/>
          <w:sz w:val="24"/>
          <w:szCs w:val="24"/>
        </w:rPr>
        <w:t xml:space="preserve"> prihodi </w:t>
      </w:r>
    </w:p>
    <w:p w14:paraId="17E19329" w14:textId="624C9C75" w:rsidR="00126202" w:rsidRDefault="00A93A42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Fakultet je planirao u 2025</w:t>
      </w:r>
      <w:r w:rsidR="00126202" w:rsidRPr="00F427F4">
        <w:rPr>
          <w:rFonts w:ascii="Times New Roman" w:hAnsi="Times New Roman" w:cs="Times New Roman"/>
          <w:sz w:val="24"/>
          <w:szCs w:val="24"/>
        </w:rPr>
        <w:t xml:space="preserve">. godini ostvariti prihode od pruženih usluga primjerice kroz stručne projekte za gospodarstvo na </w:t>
      </w:r>
      <w:r w:rsidR="00126202" w:rsidRPr="00F427F4">
        <w:rPr>
          <w:rFonts w:ascii="Times New Roman" w:hAnsi="Times New Roman" w:cs="Times New Roman"/>
          <w:b/>
          <w:sz w:val="24"/>
          <w:szCs w:val="24"/>
        </w:rPr>
        <w:t>podskupini 661</w:t>
      </w:r>
      <w:r w:rsidR="00126202" w:rsidRPr="00F427F4">
        <w:rPr>
          <w:rFonts w:ascii="Times New Roman" w:hAnsi="Times New Roman" w:cs="Times New Roman"/>
          <w:sz w:val="24"/>
          <w:szCs w:val="24"/>
        </w:rPr>
        <w:t xml:space="preserve"> u iznosu </w:t>
      </w:r>
      <w:r>
        <w:rPr>
          <w:rFonts w:ascii="Times New Roman" w:hAnsi="Times New Roman" w:cs="Times New Roman"/>
          <w:sz w:val="24"/>
          <w:szCs w:val="24"/>
        </w:rPr>
        <w:t>250</w:t>
      </w:r>
      <w:r w:rsidR="00F709A9">
        <w:rPr>
          <w:rFonts w:ascii="Times New Roman" w:hAnsi="Times New Roman" w:cs="Times New Roman"/>
          <w:sz w:val="24"/>
          <w:szCs w:val="24"/>
        </w:rPr>
        <w:t>.000,00</w:t>
      </w:r>
      <w:r w:rsidR="00126202" w:rsidRPr="00F427F4">
        <w:rPr>
          <w:rFonts w:ascii="Times New Roman" w:hAnsi="Times New Roman" w:cs="Times New Roman"/>
          <w:sz w:val="24"/>
          <w:szCs w:val="24"/>
        </w:rPr>
        <w:t xml:space="preserve"> eura i prihode od financijske imovine na </w:t>
      </w:r>
      <w:r w:rsidR="00126202" w:rsidRPr="00F427F4">
        <w:rPr>
          <w:rFonts w:ascii="Times New Roman" w:hAnsi="Times New Roman" w:cs="Times New Roman"/>
          <w:b/>
          <w:sz w:val="24"/>
          <w:szCs w:val="24"/>
        </w:rPr>
        <w:t xml:space="preserve">podskupini 641 </w:t>
      </w:r>
      <w:r w:rsidR="00126202" w:rsidRPr="00F427F4">
        <w:rPr>
          <w:rFonts w:ascii="Times New Roman" w:hAnsi="Times New Roman" w:cs="Times New Roman"/>
          <w:sz w:val="24"/>
          <w:szCs w:val="24"/>
        </w:rPr>
        <w:t xml:space="preserve">u iznosu </w:t>
      </w:r>
      <w:r>
        <w:rPr>
          <w:rFonts w:ascii="Times New Roman" w:hAnsi="Times New Roman" w:cs="Times New Roman"/>
          <w:sz w:val="24"/>
          <w:szCs w:val="24"/>
        </w:rPr>
        <w:t>55</w:t>
      </w:r>
      <w:r w:rsidR="00F709A9">
        <w:rPr>
          <w:rFonts w:ascii="Times New Roman" w:hAnsi="Times New Roman" w:cs="Times New Roman"/>
          <w:sz w:val="24"/>
          <w:szCs w:val="24"/>
        </w:rPr>
        <w:t>.000,00</w:t>
      </w:r>
      <w:r w:rsidR="00126202" w:rsidRPr="00F427F4">
        <w:rPr>
          <w:rFonts w:ascii="Times New Roman" w:hAnsi="Times New Roman" w:cs="Times New Roman"/>
          <w:sz w:val="24"/>
          <w:szCs w:val="24"/>
        </w:rPr>
        <w:t xml:space="preserve"> eura, a pripadaju izvoru </w:t>
      </w:r>
      <w:r w:rsidR="00126202" w:rsidRPr="00F427F4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31 - vlastiti prihodi</w:t>
      </w:r>
      <w:r>
        <w:rPr>
          <w:rFonts w:ascii="Times New Roman" w:hAnsi="Times New Roman" w:cs="Times New Roman"/>
          <w:sz w:val="24"/>
          <w:szCs w:val="24"/>
        </w:rPr>
        <w:t>. U razdoblju I.-VI.2025. fakultet je ostvario 25</w:t>
      </w:r>
      <w:r w:rsidR="00126202" w:rsidRPr="00F427F4">
        <w:rPr>
          <w:rFonts w:ascii="Times New Roman" w:hAnsi="Times New Roman" w:cs="Times New Roman"/>
          <w:sz w:val="24"/>
          <w:szCs w:val="24"/>
        </w:rPr>
        <w:t>% planir</w:t>
      </w:r>
      <w:r>
        <w:rPr>
          <w:rFonts w:ascii="Times New Roman" w:hAnsi="Times New Roman" w:cs="Times New Roman"/>
          <w:sz w:val="24"/>
          <w:szCs w:val="24"/>
        </w:rPr>
        <w:t>anih vlastitih prihoda</w:t>
      </w:r>
      <w:r w:rsidR="00126202" w:rsidRPr="00F427F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233"/>
        <w:gridCol w:w="2355"/>
        <w:gridCol w:w="1765"/>
        <w:gridCol w:w="1746"/>
        <w:gridCol w:w="1018"/>
      </w:tblGrid>
      <w:tr w:rsidR="00DD2A42" w:rsidRPr="00F427F4" w14:paraId="67BEDA10" w14:textId="77777777" w:rsidTr="00D9663A">
        <w:tc>
          <w:tcPr>
            <w:tcW w:w="1376" w:type="dxa"/>
            <w:shd w:val="clear" w:color="auto" w:fill="auto"/>
          </w:tcPr>
          <w:p w14:paraId="4C7846CD" w14:textId="77777777" w:rsidR="00DD2A42" w:rsidRPr="00F427F4" w:rsidRDefault="00DD2A42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Izvor financiranja</w:t>
            </w:r>
          </w:p>
        </w:tc>
        <w:tc>
          <w:tcPr>
            <w:tcW w:w="1233" w:type="dxa"/>
          </w:tcPr>
          <w:p w14:paraId="3D410628" w14:textId="77777777" w:rsidR="00DD2A42" w:rsidRPr="00F427F4" w:rsidRDefault="00DD2A42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Šifra aktivnosti</w:t>
            </w:r>
          </w:p>
        </w:tc>
        <w:tc>
          <w:tcPr>
            <w:tcW w:w="2355" w:type="dxa"/>
            <w:shd w:val="clear" w:color="auto" w:fill="auto"/>
          </w:tcPr>
          <w:p w14:paraId="029604A7" w14:textId="77777777" w:rsidR="00DD2A42" w:rsidRPr="00F427F4" w:rsidRDefault="00DD2A42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Naziv aktivnosti</w:t>
            </w:r>
          </w:p>
        </w:tc>
        <w:tc>
          <w:tcPr>
            <w:tcW w:w="1765" w:type="dxa"/>
          </w:tcPr>
          <w:p w14:paraId="503D1F28" w14:textId="645EF95E" w:rsidR="00DD2A42" w:rsidRPr="00F427F4" w:rsidRDefault="00A93A42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2025</w:t>
            </w: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. EUR</w:t>
            </w:r>
          </w:p>
        </w:tc>
        <w:tc>
          <w:tcPr>
            <w:tcW w:w="1746" w:type="dxa"/>
            <w:shd w:val="clear" w:color="auto" w:fill="auto"/>
          </w:tcPr>
          <w:p w14:paraId="53E12CFB" w14:textId="017ED3FD" w:rsidR="00DD2A42" w:rsidRPr="00F427F4" w:rsidRDefault="00A93A42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Izvršen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I-VI.2025</w:t>
            </w: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. EU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018" w:type="dxa"/>
            <w:shd w:val="clear" w:color="auto" w:fill="auto"/>
          </w:tcPr>
          <w:p w14:paraId="008775CD" w14:textId="77777777" w:rsidR="00DD2A42" w:rsidRPr="00F427F4" w:rsidRDefault="00DD2A42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</w:p>
        </w:tc>
      </w:tr>
      <w:tr w:rsidR="00DD2A42" w:rsidRPr="00F427F4" w14:paraId="0DE85E68" w14:textId="77777777" w:rsidTr="00D9663A">
        <w:tc>
          <w:tcPr>
            <w:tcW w:w="1376" w:type="dxa"/>
            <w:shd w:val="clear" w:color="auto" w:fill="auto"/>
          </w:tcPr>
          <w:p w14:paraId="1FC0988B" w14:textId="34B67F67" w:rsidR="00DD2A42" w:rsidRPr="00F427F4" w:rsidRDefault="00DD2A42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427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3AA8CDAF" w14:textId="70D40963" w:rsidR="00DD2A42" w:rsidRPr="00F427F4" w:rsidRDefault="00DD2A42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679089</w:t>
            </w:r>
          </w:p>
        </w:tc>
        <w:tc>
          <w:tcPr>
            <w:tcW w:w="2355" w:type="dxa"/>
            <w:shd w:val="clear" w:color="auto" w:fill="auto"/>
          </w:tcPr>
          <w:p w14:paraId="78E78D76" w14:textId="23D664FE" w:rsidR="00DD2A42" w:rsidRPr="00F427F4" w:rsidRDefault="00DD2A42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Red. djelatnost SuRi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(iz evid. prihoda)</w:t>
            </w:r>
          </w:p>
        </w:tc>
        <w:tc>
          <w:tcPr>
            <w:tcW w:w="1765" w:type="dxa"/>
          </w:tcPr>
          <w:p w14:paraId="662ACE5E" w14:textId="38514BBF" w:rsidR="00DD2A42" w:rsidRPr="001F5735" w:rsidRDefault="00DD2A42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735">
              <w:rPr>
                <w:rFonts w:ascii="Times New Roman" w:hAnsi="Times New Roman" w:cs="Times New Roman"/>
                <w:b/>
                <w:sz w:val="24"/>
                <w:szCs w:val="24"/>
              </w:rPr>
              <w:t>305.000,00</w:t>
            </w:r>
          </w:p>
        </w:tc>
        <w:tc>
          <w:tcPr>
            <w:tcW w:w="1746" w:type="dxa"/>
            <w:shd w:val="clear" w:color="auto" w:fill="auto"/>
          </w:tcPr>
          <w:p w14:paraId="133BD893" w14:textId="3F63BB03" w:rsidR="00DD2A42" w:rsidRPr="001F5735" w:rsidRDefault="00A93A42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735">
              <w:rPr>
                <w:rFonts w:ascii="Times New Roman" w:hAnsi="Times New Roman" w:cs="Times New Roman"/>
                <w:b/>
                <w:sz w:val="24"/>
                <w:szCs w:val="24"/>
              </w:rPr>
              <w:t>76.293,92</w:t>
            </w:r>
          </w:p>
        </w:tc>
        <w:tc>
          <w:tcPr>
            <w:tcW w:w="1018" w:type="dxa"/>
            <w:shd w:val="clear" w:color="auto" w:fill="auto"/>
          </w:tcPr>
          <w:p w14:paraId="79F02C82" w14:textId="4BF7E1F4" w:rsidR="00DD2A42" w:rsidRPr="001F5735" w:rsidRDefault="00A93A42" w:rsidP="00A93A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735">
              <w:rPr>
                <w:rFonts w:ascii="Times New Roman" w:hAnsi="Times New Roman" w:cs="Times New Roman"/>
                <w:b/>
                <w:sz w:val="24"/>
                <w:szCs w:val="24"/>
              </w:rPr>
              <w:t>25,01</w:t>
            </w:r>
          </w:p>
        </w:tc>
      </w:tr>
    </w:tbl>
    <w:p w14:paraId="584F908F" w14:textId="77777777" w:rsidR="00DD2A42" w:rsidRPr="00F427F4" w:rsidRDefault="00DD2A42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5B5BD" w14:textId="0E5CBEF4" w:rsidR="00D9663A" w:rsidRDefault="00126202" w:rsidP="00D9663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b/>
          <w:sz w:val="24"/>
          <w:szCs w:val="24"/>
        </w:rPr>
        <w:t>3.</w:t>
      </w:r>
      <w:r w:rsidRPr="00F427F4">
        <w:rPr>
          <w:rFonts w:ascii="Times New Roman" w:hAnsi="Times New Roman" w:cs="Times New Roman"/>
          <w:sz w:val="24"/>
          <w:szCs w:val="24"/>
        </w:rPr>
        <w:t xml:space="preserve"> </w:t>
      </w:r>
      <w:r w:rsidR="00D9663A" w:rsidRPr="00D9663A">
        <w:rPr>
          <w:rFonts w:ascii="Times New Roman" w:hAnsi="Times New Roman" w:cs="Times New Roman"/>
          <w:b/>
          <w:sz w:val="24"/>
          <w:szCs w:val="24"/>
        </w:rPr>
        <w:t xml:space="preserve">Izvor </w:t>
      </w:r>
      <w:r w:rsidR="00D9663A">
        <w:rPr>
          <w:rFonts w:ascii="Times New Roman" w:hAnsi="Times New Roman" w:cs="Times New Roman"/>
          <w:b/>
          <w:sz w:val="24"/>
          <w:szCs w:val="24"/>
        </w:rPr>
        <w:t>43</w:t>
      </w:r>
      <w:r w:rsidR="00D9663A" w:rsidRPr="00D9663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D9663A">
        <w:rPr>
          <w:rFonts w:ascii="Times New Roman" w:hAnsi="Times New Roman" w:cs="Times New Roman"/>
          <w:b/>
          <w:sz w:val="24"/>
          <w:szCs w:val="24"/>
        </w:rPr>
        <w:t xml:space="preserve"> ostali prihodi za posebne namjene</w:t>
      </w:r>
    </w:p>
    <w:p w14:paraId="43D7473D" w14:textId="716F2136" w:rsidR="00126202" w:rsidRDefault="00126202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 xml:space="preserve">Prihodi po posebnim propisima na </w:t>
      </w:r>
      <w:r w:rsidRPr="00F427F4">
        <w:rPr>
          <w:rFonts w:ascii="Times New Roman" w:hAnsi="Times New Roman" w:cs="Times New Roman"/>
          <w:b/>
          <w:sz w:val="24"/>
          <w:szCs w:val="24"/>
        </w:rPr>
        <w:t>podskupini 652</w:t>
      </w:r>
      <w:r w:rsidRPr="00F427F4">
        <w:rPr>
          <w:rFonts w:ascii="Times New Roman" w:hAnsi="Times New Roman" w:cs="Times New Roman"/>
          <w:sz w:val="24"/>
          <w:szCs w:val="24"/>
        </w:rPr>
        <w:t>, koje je fakultet planirao ostvariti u 202</w:t>
      </w:r>
      <w:r w:rsidR="00A93A42">
        <w:rPr>
          <w:rFonts w:ascii="Times New Roman" w:hAnsi="Times New Roman" w:cs="Times New Roman"/>
          <w:sz w:val="24"/>
          <w:szCs w:val="24"/>
        </w:rPr>
        <w:t>5</w:t>
      </w:r>
      <w:r w:rsidRPr="00F427F4">
        <w:rPr>
          <w:rFonts w:ascii="Times New Roman" w:hAnsi="Times New Roman" w:cs="Times New Roman"/>
          <w:sz w:val="24"/>
          <w:szCs w:val="24"/>
        </w:rPr>
        <w:t xml:space="preserve">. godini iz izvora </w:t>
      </w:r>
      <w:r w:rsidRPr="00F427F4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43 - ostali prihodi za posebne namjene</w:t>
      </w:r>
      <w:r w:rsidRPr="00F427F4">
        <w:rPr>
          <w:rFonts w:ascii="Times New Roman" w:hAnsi="Times New Roman" w:cs="Times New Roman"/>
          <w:sz w:val="24"/>
          <w:szCs w:val="24"/>
        </w:rPr>
        <w:t>, odnose se na sufinanciranje cijene usluge i par</w:t>
      </w:r>
      <w:r w:rsidR="00D757A5">
        <w:rPr>
          <w:rFonts w:ascii="Times New Roman" w:hAnsi="Times New Roman" w:cs="Times New Roman"/>
          <w:sz w:val="24"/>
          <w:szCs w:val="24"/>
        </w:rPr>
        <w:t>ticipaciju školarina u iznosu 55</w:t>
      </w:r>
      <w:r w:rsidRPr="00F427F4">
        <w:rPr>
          <w:rFonts w:ascii="Times New Roman" w:hAnsi="Times New Roman" w:cs="Times New Roman"/>
          <w:sz w:val="24"/>
          <w:szCs w:val="24"/>
        </w:rPr>
        <w:t>0.000 eura, prihode s naslova refu</w:t>
      </w:r>
      <w:r w:rsidR="001673BC">
        <w:rPr>
          <w:rFonts w:ascii="Times New Roman" w:hAnsi="Times New Roman" w:cs="Times New Roman"/>
          <w:sz w:val="24"/>
          <w:szCs w:val="24"/>
        </w:rPr>
        <w:t>ndacije štete u iznosu 3</w:t>
      </w:r>
      <w:r w:rsidRPr="00F427F4">
        <w:rPr>
          <w:rFonts w:ascii="Times New Roman" w:hAnsi="Times New Roman" w:cs="Times New Roman"/>
          <w:sz w:val="24"/>
          <w:szCs w:val="24"/>
        </w:rPr>
        <w:t>.000 eura i ostale prihode za posebne namjene (prethodni zdravstveni pregledi refundirani od HZZO i prihodi od Zaklade Sveu</w:t>
      </w:r>
      <w:r w:rsidR="00D757A5">
        <w:rPr>
          <w:rFonts w:ascii="Times New Roman" w:hAnsi="Times New Roman" w:cs="Times New Roman"/>
          <w:sz w:val="24"/>
          <w:szCs w:val="24"/>
        </w:rPr>
        <w:t>čilišta u Rijeci) u iznosu 5</w:t>
      </w:r>
      <w:r w:rsidR="001673BC">
        <w:rPr>
          <w:rFonts w:ascii="Times New Roman" w:hAnsi="Times New Roman" w:cs="Times New Roman"/>
          <w:sz w:val="24"/>
          <w:szCs w:val="24"/>
        </w:rPr>
        <w:t>.000</w:t>
      </w:r>
      <w:r w:rsidRPr="00F427F4">
        <w:rPr>
          <w:rFonts w:ascii="Times New Roman" w:hAnsi="Times New Roman" w:cs="Times New Roman"/>
          <w:sz w:val="24"/>
          <w:szCs w:val="24"/>
        </w:rPr>
        <w:t xml:space="preserve"> eura. U</w:t>
      </w:r>
      <w:r w:rsidR="001673BC">
        <w:rPr>
          <w:rFonts w:ascii="Times New Roman" w:hAnsi="Times New Roman" w:cs="Times New Roman"/>
          <w:sz w:val="24"/>
          <w:szCs w:val="24"/>
        </w:rPr>
        <w:t xml:space="preserve"> </w:t>
      </w:r>
      <w:r w:rsidR="00D757A5">
        <w:rPr>
          <w:rFonts w:ascii="Times New Roman" w:hAnsi="Times New Roman" w:cs="Times New Roman"/>
          <w:sz w:val="24"/>
          <w:szCs w:val="24"/>
        </w:rPr>
        <w:t>polugodišnjem razdoblju I.-V</w:t>
      </w:r>
      <w:r w:rsidR="001673BC">
        <w:rPr>
          <w:rFonts w:ascii="Times New Roman" w:hAnsi="Times New Roman" w:cs="Times New Roman"/>
          <w:sz w:val="24"/>
          <w:szCs w:val="24"/>
        </w:rPr>
        <w:t>I.202</w:t>
      </w:r>
      <w:r w:rsidR="00D757A5">
        <w:rPr>
          <w:rFonts w:ascii="Times New Roman" w:hAnsi="Times New Roman" w:cs="Times New Roman"/>
          <w:sz w:val="24"/>
          <w:szCs w:val="24"/>
        </w:rPr>
        <w:t>5</w:t>
      </w:r>
      <w:r w:rsidRPr="00F427F4">
        <w:rPr>
          <w:rFonts w:ascii="Times New Roman" w:hAnsi="Times New Roman" w:cs="Times New Roman"/>
          <w:sz w:val="24"/>
          <w:szCs w:val="24"/>
        </w:rPr>
        <w:t xml:space="preserve">. na ovoj poziciji ostvareno je </w:t>
      </w:r>
      <w:r w:rsidR="00D757A5">
        <w:rPr>
          <w:rFonts w:ascii="Times New Roman" w:hAnsi="Times New Roman" w:cs="Times New Roman"/>
          <w:sz w:val="24"/>
          <w:szCs w:val="24"/>
        </w:rPr>
        <w:t>43.359,17 eur, što iznosi 7,7</w:t>
      </w:r>
      <w:r w:rsidRPr="00F427F4">
        <w:rPr>
          <w:rFonts w:ascii="Times New Roman" w:hAnsi="Times New Roman" w:cs="Times New Roman"/>
          <w:sz w:val="24"/>
          <w:szCs w:val="24"/>
        </w:rPr>
        <w:t>% u odnosu na plan</w:t>
      </w:r>
      <w:r w:rsidR="00D757A5">
        <w:rPr>
          <w:rFonts w:ascii="Times New Roman" w:hAnsi="Times New Roman" w:cs="Times New Roman"/>
          <w:sz w:val="24"/>
          <w:szCs w:val="24"/>
        </w:rPr>
        <w:t>, a zbog školarina koje se naplaćuju u drugom polugodišnjem razdoblju</w:t>
      </w:r>
      <w:r w:rsidRPr="00F427F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233"/>
        <w:gridCol w:w="2355"/>
        <w:gridCol w:w="1765"/>
        <w:gridCol w:w="1746"/>
        <w:gridCol w:w="1018"/>
      </w:tblGrid>
      <w:tr w:rsidR="003B5A7C" w:rsidRPr="00F427F4" w14:paraId="2BB3ADFD" w14:textId="77777777" w:rsidTr="00D9663A">
        <w:tc>
          <w:tcPr>
            <w:tcW w:w="1376" w:type="dxa"/>
            <w:shd w:val="clear" w:color="auto" w:fill="auto"/>
          </w:tcPr>
          <w:p w14:paraId="682E3991" w14:textId="77777777" w:rsidR="003B5A7C" w:rsidRPr="00F427F4" w:rsidRDefault="003B5A7C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Izvor financiranja</w:t>
            </w:r>
          </w:p>
        </w:tc>
        <w:tc>
          <w:tcPr>
            <w:tcW w:w="1233" w:type="dxa"/>
          </w:tcPr>
          <w:p w14:paraId="506354E7" w14:textId="77777777" w:rsidR="003B5A7C" w:rsidRPr="00F427F4" w:rsidRDefault="003B5A7C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Šifra aktivnosti</w:t>
            </w:r>
          </w:p>
        </w:tc>
        <w:tc>
          <w:tcPr>
            <w:tcW w:w="2355" w:type="dxa"/>
            <w:shd w:val="clear" w:color="auto" w:fill="auto"/>
          </w:tcPr>
          <w:p w14:paraId="0DBD0AF9" w14:textId="77777777" w:rsidR="003B5A7C" w:rsidRPr="00F427F4" w:rsidRDefault="003B5A7C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Naziv aktivnosti</w:t>
            </w:r>
          </w:p>
        </w:tc>
        <w:tc>
          <w:tcPr>
            <w:tcW w:w="1765" w:type="dxa"/>
          </w:tcPr>
          <w:p w14:paraId="285A98E6" w14:textId="3155E691" w:rsidR="003B5A7C" w:rsidRPr="00F427F4" w:rsidRDefault="00D757A5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2025</w:t>
            </w: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. EUR</w:t>
            </w:r>
          </w:p>
        </w:tc>
        <w:tc>
          <w:tcPr>
            <w:tcW w:w="1746" w:type="dxa"/>
            <w:shd w:val="clear" w:color="auto" w:fill="auto"/>
          </w:tcPr>
          <w:p w14:paraId="36A86A00" w14:textId="42EA15F9" w:rsidR="003B5A7C" w:rsidRPr="00F427F4" w:rsidRDefault="00D757A5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Izvršen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I-VI.2025</w:t>
            </w: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. EU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018" w:type="dxa"/>
            <w:shd w:val="clear" w:color="auto" w:fill="auto"/>
          </w:tcPr>
          <w:p w14:paraId="75F74F8C" w14:textId="77777777" w:rsidR="003B5A7C" w:rsidRPr="00F427F4" w:rsidRDefault="003B5A7C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</w:p>
        </w:tc>
      </w:tr>
      <w:tr w:rsidR="003B5A7C" w:rsidRPr="00F427F4" w14:paraId="257E381B" w14:textId="77777777" w:rsidTr="00D9663A">
        <w:tc>
          <w:tcPr>
            <w:tcW w:w="1376" w:type="dxa"/>
            <w:shd w:val="clear" w:color="auto" w:fill="auto"/>
          </w:tcPr>
          <w:p w14:paraId="27268DC4" w14:textId="59A66810" w:rsidR="003B5A7C" w:rsidRPr="00F427F4" w:rsidRDefault="003B5A7C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233" w:type="dxa"/>
          </w:tcPr>
          <w:p w14:paraId="0D195D4A" w14:textId="77777777" w:rsidR="003B5A7C" w:rsidRPr="00F427F4" w:rsidRDefault="003B5A7C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679089</w:t>
            </w:r>
          </w:p>
        </w:tc>
        <w:tc>
          <w:tcPr>
            <w:tcW w:w="2355" w:type="dxa"/>
            <w:shd w:val="clear" w:color="auto" w:fill="auto"/>
          </w:tcPr>
          <w:p w14:paraId="211CA57E" w14:textId="77777777" w:rsidR="003B5A7C" w:rsidRPr="00F427F4" w:rsidRDefault="003B5A7C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Red. djelatnost SuRi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(iz evid. prihoda)</w:t>
            </w:r>
          </w:p>
        </w:tc>
        <w:tc>
          <w:tcPr>
            <w:tcW w:w="1765" w:type="dxa"/>
          </w:tcPr>
          <w:p w14:paraId="6305A2CC" w14:textId="54BF2C7C" w:rsidR="003B5A7C" w:rsidRPr="001F5735" w:rsidRDefault="00D757A5" w:rsidP="00D757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735">
              <w:rPr>
                <w:rFonts w:ascii="Times New Roman" w:hAnsi="Times New Roman" w:cs="Times New Roman"/>
                <w:b/>
                <w:sz w:val="24"/>
                <w:szCs w:val="24"/>
              </w:rPr>
              <w:t>558</w:t>
            </w:r>
            <w:r w:rsidR="003B5A7C" w:rsidRPr="001F5735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1746" w:type="dxa"/>
            <w:shd w:val="clear" w:color="auto" w:fill="auto"/>
          </w:tcPr>
          <w:p w14:paraId="6A4345A5" w14:textId="211B91F7" w:rsidR="003B5A7C" w:rsidRPr="001F5735" w:rsidRDefault="00D757A5" w:rsidP="00D966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735">
              <w:rPr>
                <w:rFonts w:ascii="Times New Roman" w:hAnsi="Times New Roman" w:cs="Times New Roman"/>
                <w:b/>
                <w:sz w:val="24"/>
                <w:szCs w:val="24"/>
              </w:rPr>
              <w:t>43.359,17</w:t>
            </w:r>
          </w:p>
        </w:tc>
        <w:tc>
          <w:tcPr>
            <w:tcW w:w="1018" w:type="dxa"/>
            <w:shd w:val="clear" w:color="auto" w:fill="auto"/>
          </w:tcPr>
          <w:p w14:paraId="31D3CD78" w14:textId="529BFA85" w:rsidR="003B5A7C" w:rsidRPr="001F5735" w:rsidRDefault="00D757A5" w:rsidP="00D757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735">
              <w:rPr>
                <w:rFonts w:ascii="Times New Roman" w:hAnsi="Times New Roman" w:cs="Times New Roman"/>
                <w:b/>
                <w:sz w:val="24"/>
                <w:szCs w:val="24"/>
              </w:rPr>
              <w:t>7,77</w:t>
            </w:r>
          </w:p>
        </w:tc>
      </w:tr>
    </w:tbl>
    <w:p w14:paraId="357E21C2" w14:textId="1B1D73B3" w:rsidR="003B5A7C" w:rsidRDefault="003B5A7C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77DAC" w14:textId="7D78D7E6" w:rsidR="00D9663A" w:rsidRDefault="00126202" w:rsidP="00D9663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7B45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Pr="00427B45">
        <w:rPr>
          <w:rFonts w:ascii="Times New Roman" w:hAnsi="Times New Roman" w:cs="Times New Roman"/>
          <w:sz w:val="24"/>
          <w:szCs w:val="24"/>
        </w:rPr>
        <w:t xml:space="preserve"> </w:t>
      </w:r>
      <w:r w:rsidR="00D9663A" w:rsidRPr="00D9663A">
        <w:rPr>
          <w:rFonts w:ascii="Times New Roman" w:hAnsi="Times New Roman" w:cs="Times New Roman"/>
          <w:b/>
          <w:sz w:val="24"/>
          <w:szCs w:val="24"/>
        </w:rPr>
        <w:t xml:space="preserve">Izvor </w:t>
      </w:r>
      <w:r w:rsidR="00D9663A">
        <w:rPr>
          <w:rFonts w:ascii="Times New Roman" w:hAnsi="Times New Roman" w:cs="Times New Roman"/>
          <w:b/>
          <w:sz w:val="24"/>
          <w:szCs w:val="24"/>
        </w:rPr>
        <w:t>5</w:t>
      </w:r>
      <w:r w:rsidR="00D9663A" w:rsidRPr="00D9663A">
        <w:rPr>
          <w:rFonts w:ascii="Times New Roman" w:hAnsi="Times New Roman" w:cs="Times New Roman"/>
          <w:b/>
          <w:sz w:val="24"/>
          <w:szCs w:val="24"/>
        </w:rPr>
        <w:t>1 –</w:t>
      </w:r>
      <w:r w:rsidR="00D9663A">
        <w:rPr>
          <w:rFonts w:ascii="Times New Roman" w:hAnsi="Times New Roman" w:cs="Times New Roman"/>
          <w:b/>
          <w:sz w:val="24"/>
          <w:szCs w:val="24"/>
        </w:rPr>
        <w:t xml:space="preserve"> pomoći EU</w:t>
      </w:r>
    </w:p>
    <w:p w14:paraId="34D4C39B" w14:textId="290D0DD2" w:rsidR="00126202" w:rsidRPr="00F427F4" w:rsidRDefault="00126202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45">
        <w:rPr>
          <w:rFonts w:ascii="Times New Roman" w:hAnsi="Times New Roman" w:cs="Times New Roman"/>
          <w:b/>
          <w:sz w:val="24"/>
          <w:szCs w:val="24"/>
        </w:rPr>
        <w:t xml:space="preserve">Podskupina 632 </w:t>
      </w:r>
      <w:r w:rsidR="00D9663A">
        <w:rPr>
          <w:rFonts w:ascii="Times New Roman" w:hAnsi="Times New Roman" w:cs="Times New Roman"/>
          <w:sz w:val="24"/>
          <w:szCs w:val="24"/>
        </w:rPr>
        <w:t>sadrži većinom</w:t>
      </w:r>
      <w:r w:rsidRPr="00F427F4">
        <w:rPr>
          <w:rFonts w:ascii="Times New Roman" w:hAnsi="Times New Roman" w:cs="Times New Roman"/>
          <w:sz w:val="24"/>
          <w:szCs w:val="24"/>
        </w:rPr>
        <w:t xml:space="preserve"> prihode ostvarene iz izvora </w:t>
      </w:r>
      <w:r w:rsidRPr="00F427F4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51 - pomoći EU</w:t>
      </w:r>
      <w:r w:rsidRPr="00F427F4">
        <w:rPr>
          <w:rFonts w:ascii="Times New Roman" w:hAnsi="Times New Roman" w:cs="Times New Roman"/>
          <w:sz w:val="24"/>
          <w:szCs w:val="24"/>
        </w:rPr>
        <w:t>, dakle pomoći od međunarodnih organizacija te institucija i tijela EU za provedbu projek</w:t>
      </w:r>
      <w:r w:rsidR="00427B45">
        <w:rPr>
          <w:rFonts w:ascii="Times New Roman" w:hAnsi="Times New Roman" w:cs="Times New Roman"/>
          <w:sz w:val="24"/>
          <w:szCs w:val="24"/>
        </w:rPr>
        <w:t>ata ERASMUS+ i Horizon</w:t>
      </w:r>
      <w:r w:rsidRPr="00F427F4">
        <w:rPr>
          <w:rFonts w:ascii="Times New Roman" w:hAnsi="Times New Roman" w:cs="Times New Roman"/>
          <w:sz w:val="24"/>
          <w:szCs w:val="24"/>
        </w:rPr>
        <w:t xml:space="preserve"> (A679072-EU projekti Sveučilišta u Rijeci iz evidencijskih prihoda). N</w:t>
      </w:r>
      <w:r w:rsidR="00D757A5">
        <w:rPr>
          <w:rFonts w:ascii="Times New Roman" w:hAnsi="Times New Roman" w:cs="Times New Roman"/>
          <w:sz w:val="24"/>
          <w:szCs w:val="24"/>
        </w:rPr>
        <w:t>a istoj poziciji Fakultet u 2025</w:t>
      </w:r>
      <w:r w:rsidRPr="00F427F4">
        <w:rPr>
          <w:rFonts w:ascii="Times New Roman" w:hAnsi="Times New Roman" w:cs="Times New Roman"/>
          <w:sz w:val="24"/>
          <w:szCs w:val="24"/>
        </w:rPr>
        <w:t xml:space="preserve">. godini planirao je ostvariti ukupno </w:t>
      </w:r>
      <w:r w:rsidR="00D757A5">
        <w:rPr>
          <w:rFonts w:ascii="Times New Roman" w:hAnsi="Times New Roman" w:cs="Times New Roman"/>
          <w:sz w:val="24"/>
          <w:szCs w:val="24"/>
        </w:rPr>
        <w:t>149.382,00 eur</w:t>
      </w:r>
      <w:r w:rsidR="001F5735">
        <w:rPr>
          <w:rFonts w:ascii="Times New Roman" w:hAnsi="Times New Roman" w:cs="Times New Roman"/>
          <w:sz w:val="24"/>
          <w:szCs w:val="24"/>
        </w:rPr>
        <w:t>a</w:t>
      </w:r>
      <w:r w:rsidR="00D757A5">
        <w:rPr>
          <w:rFonts w:ascii="Times New Roman" w:hAnsi="Times New Roman" w:cs="Times New Roman"/>
          <w:sz w:val="24"/>
          <w:szCs w:val="24"/>
        </w:rPr>
        <w:t>, a ostvarenje je 17,21%,</w:t>
      </w:r>
      <w:r w:rsidR="00427B45">
        <w:rPr>
          <w:rFonts w:ascii="Times New Roman" w:hAnsi="Times New Roman" w:cs="Times New Roman"/>
          <w:sz w:val="24"/>
          <w:szCs w:val="24"/>
        </w:rPr>
        <w:t xml:space="preserve"> kako slijedi</w:t>
      </w:r>
      <w:r w:rsidRPr="00F427F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1242"/>
        <w:gridCol w:w="3471"/>
        <w:gridCol w:w="1701"/>
        <w:gridCol w:w="1842"/>
      </w:tblGrid>
      <w:tr w:rsidR="001673BC" w14:paraId="2408439F" w14:textId="77777777" w:rsidTr="001673BC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C80E" w14:textId="77777777" w:rsidR="001673BC" w:rsidRDefault="001673B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Izvor financiranja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7336" w14:textId="77777777" w:rsidR="001673BC" w:rsidRDefault="001673B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Šifra aktivnosti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CC50" w14:textId="77777777" w:rsidR="001673BC" w:rsidRDefault="001673B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Naziv EU 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EFE8" w14:textId="5FAC55CC" w:rsidR="001673BC" w:rsidRDefault="00D757A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2025</w:t>
            </w: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. 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5EC4" w14:textId="7CB01BE8" w:rsidR="001673BC" w:rsidRDefault="00D757A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Izvršen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I-VI.2025</w:t>
            </w: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. EU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1673BC" w14:paraId="2E35D7FE" w14:textId="77777777" w:rsidTr="00D757A5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EA00" w14:textId="77777777" w:rsidR="001673BC" w:rsidRDefault="001673B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E787" w14:textId="77777777" w:rsidR="001673BC" w:rsidRDefault="001673B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04AE" w14:textId="5781D3CB" w:rsidR="001673BC" w:rsidRDefault="001673BC" w:rsidP="00D757A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Erasmus+ </w:t>
            </w:r>
            <w:r w:rsidR="00D757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BLISS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4A7F" w14:textId="7F0D42EF" w:rsidR="001673BC" w:rsidRDefault="00FD1D3C" w:rsidP="00FD1D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8.003</w:t>
            </w:r>
            <w:r w:rsidR="00427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C853" w14:textId="02C6801F" w:rsidR="001673BC" w:rsidRDefault="0044037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1673BC" w14:paraId="3DD1FE58" w14:textId="77777777" w:rsidTr="00D757A5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FBD2" w14:textId="77777777" w:rsidR="001673BC" w:rsidRDefault="001673B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8B3D" w14:textId="77777777" w:rsidR="001673BC" w:rsidRDefault="001673B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AF33" w14:textId="77777777" w:rsidR="001673BC" w:rsidRDefault="001673B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Erasmus+ TSAAI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241A" w14:textId="1D023CB9" w:rsidR="001673BC" w:rsidRDefault="00FD1D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14.000</w:t>
            </w:r>
            <w:r w:rsidR="00427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B47E" w14:textId="242B0A4B" w:rsidR="001673BC" w:rsidRDefault="0044037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1673BC" w14:paraId="7F9B69FF" w14:textId="77777777" w:rsidTr="00D757A5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5521" w14:textId="77777777" w:rsidR="001673BC" w:rsidRDefault="001673B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A0B0" w14:textId="77777777" w:rsidR="001673BC" w:rsidRDefault="001673B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67A3" w14:textId="2992DCC2" w:rsidR="001673BC" w:rsidRDefault="00427B4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Horizon </w:t>
            </w:r>
            <w:r w:rsidR="001673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INNO2MARE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C10B" w14:textId="6A7F626F" w:rsidR="001673BC" w:rsidRDefault="00FD1D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60.000</w:t>
            </w:r>
            <w:r w:rsidR="00427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7AE5" w14:textId="7836667E" w:rsidR="001673BC" w:rsidRDefault="0044037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FD1D3C" w14:paraId="1B543D0B" w14:textId="77777777" w:rsidTr="00D757A5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BB28" w14:textId="4CC93BC9" w:rsidR="00FD1D3C" w:rsidRDefault="00FD1D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DB3A" w14:textId="56EDD6F8" w:rsidR="00FD1D3C" w:rsidRDefault="00FD1D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16EA" w14:textId="21DAAB56" w:rsidR="00FD1D3C" w:rsidRDefault="00FD1D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NAHV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D67D" w14:textId="60D3279A" w:rsidR="00FD1D3C" w:rsidRDefault="00FD1D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16.613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5E31" w14:textId="3D1D0C2C" w:rsidR="00FD1D3C" w:rsidRDefault="0044037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FD1D3C" w14:paraId="69785761" w14:textId="77777777" w:rsidTr="00D757A5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6E82" w14:textId="7E40AF3E" w:rsidR="00FD1D3C" w:rsidRDefault="00FD1D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61C5" w14:textId="2349922C" w:rsidR="00FD1D3C" w:rsidRDefault="00FD1D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95A9" w14:textId="0C46BA4F" w:rsidR="00FD1D3C" w:rsidRDefault="00FD1D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Erasmus+ NEST4WB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5F19" w14:textId="75304D3B" w:rsidR="00FD1D3C" w:rsidRDefault="00FD1D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E85F" w14:textId="280AE955" w:rsidR="00FD1D3C" w:rsidRDefault="0044037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1673BC" w14:paraId="2E2CF6AB" w14:textId="77777777" w:rsidTr="00D757A5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4E6E" w14:textId="77777777" w:rsidR="001673BC" w:rsidRDefault="001673B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8FED" w14:textId="77777777" w:rsidR="001673BC" w:rsidRDefault="001673B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5940" w14:textId="77777777" w:rsidR="001673BC" w:rsidRDefault="001673B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Erasmus+ AISE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EA81" w14:textId="68CD5B03" w:rsidR="001673BC" w:rsidRDefault="00FD1D3C" w:rsidP="00FD1D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  <w:r w:rsidR="00427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666</w:t>
            </w:r>
            <w:r w:rsidR="00427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3340" w14:textId="37B94BBD" w:rsidR="001673BC" w:rsidRDefault="0044037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1673BC" w14:paraId="4D32AF8E" w14:textId="77777777" w:rsidTr="00D757A5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BE7D" w14:textId="77777777" w:rsidR="001673BC" w:rsidRDefault="001673B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7603" w14:textId="77777777" w:rsidR="001673BC" w:rsidRDefault="001673B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1833" w14:textId="35452CA5" w:rsidR="001673BC" w:rsidRDefault="00FD1D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Erasmus+ TAI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1E77" w14:textId="3AAB602B" w:rsidR="001673BC" w:rsidRDefault="00FD1D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14.500</w:t>
            </w:r>
            <w:r w:rsidR="00427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8F13" w14:textId="7E1C56E8" w:rsidR="001673BC" w:rsidRDefault="00C314D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9.000,00</w:t>
            </w:r>
          </w:p>
        </w:tc>
      </w:tr>
      <w:tr w:rsidR="00FD1D3C" w14:paraId="78B96A6B" w14:textId="77777777" w:rsidTr="00D757A5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9816" w14:textId="018C4B7E" w:rsidR="00FD1D3C" w:rsidRDefault="00FD1D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66E6" w14:textId="7F137F84" w:rsidR="00FD1D3C" w:rsidRDefault="00FD1D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6D68" w14:textId="1E620271" w:rsidR="00FD1D3C" w:rsidRDefault="00FD1D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Erasmus+ TRAINEE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FF53" w14:textId="22F3A342" w:rsidR="00FD1D3C" w:rsidRDefault="00FD1D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21.600,00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1D78" w14:textId="158C47FA" w:rsidR="00FD1D3C" w:rsidRDefault="00C314D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16.704,00</w:t>
            </w:r>
          </w:p>
        </w:tc>
      </w:tr>
      <w:tr w:rsidR="00427B45" w14:paraId="10F0E343" w14:textId="77777777" w:rsidTr="001673BC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4E9B" w14:textId="0025DD59" w:rsidR="00427B45" w:rsidRDefault="00427B4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56F7" w14:textId="77777777" w:rsidR="00427B45" w:rsidRDefault="00427B4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2696" w14:textId="4D080951" w:rsidR="00427B45" w:rsidRPr="00427B45" w:rsidRDefault="00427B4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27B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0EB4" w14:textId="03EFC13C" w:rsidR="00427B45" w:rsidRPr="00427B45" w:rsidRDefault="00FD1D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149.382</w:t>
            </w:r>
            <w:r w:rsidR="00427B45" w:rsidRPr="00427B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CA6F" w14:textId="43D09CEB" w:rsidR="00427B45" w:rsidRPr="00427B45" w:rsidRDefault="00FD1D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25.704,00</w:t>
            </w:r>
          </w:p>
        </w:tc>
      </w:tr>
    </w:tbl>
    <w:p w14:paraId="5467D0AC" w14:textId="77777777" w:rsidR="001673BC" w:rsidRPr="00F427F4" w:rsidRDefault="001673BC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0FAED" w14:textId="40FCC0A5" w:rsidR="00D9663A" w:rsidRDefault="00126202" w:rsidP="00D9663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25AE">
        <w:rPr>
          <w:rFonts w:ascii="Times New Roman" w:hAnsi="Times New Roman" w:cs="Times New Roman"/>
          <w:b/>
          <w:sz w:val="24"/>
          <w:szCs w:val="24"/>
        </w:rPr>
        <w:t>5.</w:t>
      </w:r>
      <w:r w:rsidRPr="009425AE">
        <w:rPr>
          <w:rFonts w:ascii="Times New Roman" w:hAnsi="Times New Roman" w:cs="Times New Roman"/>
          <w:sz w:val="24"/>
          <w:szCs w:val="24"/>
        </w:rPr>
        <w:t xml:space="preserve"> </w:t>
      </w:r>
      <w:r w:rsidR="00D9663A" w:rsidRPr="00D9663A">
        <w:rPr>
          <w:rFonts w:ascii="Times New Roman" w:hAnsi="Times New Roman" w:cs="Times New Roman"/>
          <w:b/>
          <w:sz w:val="24"/>
          <w:szCs w:val="24"/>
        </w:rPr>
        <w:t xml:space="preserve">Izvor </w:t>
      </w:r>
      <w:r w:rsidR="00D9663A">
        <w:rPr>
          <w:rFonts w:ascii="Times New Roman" w:hAnsi="Times New Roman" w:cs="Times New Roman"/>
          <w:b/>
          <w:sz w:val="24"/>
          <w:szCs w:val="24"/>
        </w:rPr>
        <w:t>52</w:t>
      </w:r>
      <w:r w:rsidR="00D9663A" w:rsidRPr="00D9663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D9663A">
        <w:rPr>
          <w:rFonts w:ascii="Times New Roman" w:hAnsi="Times New Roman" w:cs="Times New Roman"/>
          <w:b/>
          <w:sz w:val="24"/>
          <w:szCs w:val="24"/>
        </w:rPr>
        <w:t xml:space="preserve"> ostale pomoći</w:t>
      </w:r>
    </w:p>
    <w:p w14:paraId="3D0307F1" w14:textId="511732F7" w:rsidR="00126202" w:rsidRPr="00F427F4" w:rsidRDefault="00126202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5AE">
        <w:rPr>
          <w:rFonts w:ascii="Times New Roman" w:hAnsi="Times New Roman" w:cs="Times New Roman"/>
          <w:sz w:val="24"/>
          <w:szCs w:val="24"/>
        </w:rPr>
        <w:t>Fakultet ostvaruje prijenose</w:t>
      </w:r>
      <w:r w:rsidRPr="00F427F4">
        <w:rPr>
          <w:rFonts w:ascii="Times New Roman" w:hAnsi="Times New Roman" w:cs="Times New Roman"/>
          <w:sz w:val="24"/>
          <w:szCs w:val="24"/>
        </w:rPr>
        <w:t xml:space="preserve"> između proračunskih korisnika istog proračuna na </w:t>
      </w:r>
      <w:r w:rsidRPr="00F427F4">
        <w:rPr>
          <w:rFonts w:ascii="Times New Roman" w:hAnsi="Times New Roman" w:cs="Times New Roman"/>
          <w:b/>
          <w:sz w:val="24"/>
          <w:szCs w:val="24"/>
        </w:rPr>
        <w:t xml:space="preserve">podskupini 639 </w:t>
      </w:r>
      <w:r w:rsidRPr="00F427F4">
        <w:rPr>
          <w:rFonts w:ascii="Times New Roman" w:hAnsi="Times New Roman" w:cs="Times New Roman"/>
          <w:sz w:val="24"/>
          <w:szCs w:val="24"/>
        </w:rPr>
        <w:t xml:space="preserve">iz izvora </w:t>
      </w:r>
      <w:r w:rsidR="00D9663A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 xml:space="preserve">52 - ostale pomoći </w:t>
      </w:r>
      <w:r w:rsidRPr="00F427F4">
        <w:rPr>
          <w:rFonts w:ascii="Times New Roman" w:hAnsi="Times New Roman" w:cs="Times New Roman"/>
          <w:sz w:val="24"/>
          <w:szCs w:val="24"/>
        </w:rPr>
        <w:t xml:space="preserve"> koji se odnose na ostvarene prihode od Sveučilišta u Rijeci (UniRi potpore znanstvenim istraživanjima, UniRi stimulativne potpore, UniRi Class potpore, UniRi INOVA projekte, sufinanciranje studentskog zbora i nagrade za znanstvenu izvrsnost), zatim prihoda ostva</w:t>
      </w:r>
      <w:r w:rsidR="001E4395">
        <w:rPr>
          <w:rFonts w:ascii="Times New Roman" w:hAnsi="Times New Roman" w:cs="Times New Roman"/>
          <w:sz w:val="24"/>
          <w:szCs w:val="24"/>
        </w:rPr>
        <w:t>renih iz Ministarstva znanosti,</w:t>
      </w:r>
      <w:r w:rsidRPr="00F427F4">
        <w:rPr>
          <w:rFonts w:ascii="Times New Roman" w:hAnsi="Times New Roman" w:cs="Times New Roman"/>
          <w:sz w:val="24"/>
          <w:szCs w:val="24"/>
        </w:rPr>
        <w:t xml:space="preserve"> obrazovanja</w:t>
      </w:r>
      <w:r w:rsidR="001E4395">
        <w:rPr>
          <w:rFonts w:ascii="Times New Roman" w:hAnsi="Times New Roman" w:cs="Times New Roman"/>
          <w:sz w:val="24"/>
          <w:szCs w:val="24"/>
        </w:rPr>
        <w:t xml:space="preserve"> i mladih</w:t>
      </w:r>
      <w:r w:rsidRPr="00F427F4">
        <w:rPr>
          <w:rFonts w:ascii="Times New Roman" w:hAnsi="Times New Roman" w:cs="Times New Roman"/>
          <w:sz w:val="24"/>
          <w:szCs w:val="24"/>
        </w:rPr>
        <w:t xml:space="preserve"> (za sufinancira</w:t>
      </w:r>
      <w:r w:rsidR="006D4120">
        <w:rPr>
          <w:rFonts w:ascii="Times New Roman" w:hAnsi="Times New Roman" w:cs="Times New Roman"/>
          <w:sz w:val="24"/>
          <w:szCs w:val="24"/>
        </w:rPr>
        <w:t>nje bilateralnog h</w:t>
      </w:r>
      <w:r w:rsidR="001F5735">
        <w:rPr>
          <w:rFonts w:ascii="Times New Roman" w:hAnsi="Times New Roman" w:cs="Times New Roman"/>
          <w:sz w:val="24"/>
          <w:szCs w:val="24"/>
        </w:rPr>
        <w:t>rvatsko-slovens</w:t>
      </w:r>
      <w:r w:rsidRPr="00F427F4">
        <w:rPr>
          <w:rFonts w:ascii="Times New Roman" w:hAnsi="Times New Roman" w:cs="Times New Roman"/>
          <w:sz w:val="24"/>
          <w:szCs w:val="24"/>
        </w:rPr>
        <w:t xml:space="preserve">kog projekta, sufinanciranje znanstvenog časopisa Engineering Review, sufinanciranje </w:t>
      </w:r>
      <w:r w:rsidR="009425AE">
        <w:rPr>
          <w:rFonts w:ascii="Times New Roman" w:hAnsi="Times New Roman" w:cs="Times New Roman"/>
          <w:sz w:val="24"/>
          <w:szCs w:val="24"/>
        </w:rPr>
        <w:t xml:space="preserve">znanstvenog skupa, sufinaciranje </w:t>
      </w:r>
      <w:r w:rsidRPr="00F427F4">
        <w:rPr>
          <w:rFonts w:ascii="Times New Roman" w:hAnsi="Times New Roman" w:cs="Times New Roman"/>
          <w:sz w:val="24"/>
          <w:szCs w:val="24"/>
        </w:rPr>
        <w:t xml:space="preserve">programa popularizacije znanosti), ostvarenih prihoda Hrvatske zaklade za znanost za projekte i plaće doktoranada, mobilnost znanstvenika, (A679089-Redovna djelatnost Sveučilišta u Rijeci iz evidencijskih prihoda), kao i prijenose EU sredstava (A679072-EU projekti Sveučilišta u Rijeci iz evidencijskih prihoda). </w:t>
      </w:r>
    </w:p>
    <w:p w14:paraId="02C59B01" w14:textId="36CD2F47" w:rsidR="00751F19" w:rsidRDefault="00126202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>U 202</w:t>
      </w:r>
      <w:r w:rsidR="00C314DF">
        <w:rPr>
          <w:rFonts w:ascii="Times New Roman" w:hAnsi="Times New Roman" w:cs="Times New Roman"/>
          <w:sz w:val="24"/>
          <w:szCs w:val="24"/>
        </w:rPr>
        <w:t>5</w:t>
      </w:r>
      <w:r w:rsidRPr="00F427F4">
        <w:rPr>
          <w:rFonts w:ascii="Times New Roman" w:hAnsi="Times New Roman" w:cs="Times New Roman"/>
          <w:sz w:val="24"/>
          <w:szCs w:val="24"/>
        </w:rPr>
        <w:t xml:space="preserve">. godini planirano je ostvarenje prijenosa sredstava od Sveučilišta u Rijeci u iznosu </w:t>
      </w:r>
      <w:r w:rsidR="00C314DF">
        <w:rPr>
          <w:rFonts w:ascii="Times New Roman" w:hAnsi="Times New Roman" w:cs="Times New Roman"/>
          <w:sz w:val="24"/>
          <w:szCs w:val="24"/>
        </w:rPr>
        <w:t>10</w:t>
      </w:r>
      <w:r w:rsidR="009425AE">
        <w:rPr>
          <w:rFonts w:ascii="Times New Roman" w:hAnsi="Times New Roman" w:cs="Times New Roman"/>
          <w:sz w:val="24"/>
          <w:szCs w:val="24"/>
        </w:rPr>
        <w:t>.3</w:t>
      </w:r>
      <w:r w:rsidR="00C314DF">
        <w:rPr>
          <w:rFonts w:ascii="Times New Roman" w:hAnsi="Times New Roman" w:cs="Times New Roman"/>
          <w:sz w:val="24"/>
          <w:szCs w:val="24"/>
        </w:rPr>
        <w:t>00</w:t>
      </w:r>
      <w:r w:rsidR="009425AE">
        <w:rPr>
          <w:rFonts w:ascii="Times New Roman" w:hAnsi="Times New Roman" w:cs="Times New Roman"/>
          <w:sz w:val="24"/>
          <w:szCs w:val="24"/>
        </w:rPr>
        <w:t>,00</w:t>
      </w:r>
      <w:r w:rsidR="000A6AF6">
        <w:rPr>
          <w:rFonts w:ascii="Times New Roman" w:hAnsi="Times New Roman" w:cs="Times New Roman"/>
          <w:sz w:val="24"/>
          <w:szCs w:val="24"/>
        </w:rPr>
        <w:t xml:space="preserve"> eura</w:t>
      </w:r>
      <w:r w:rsidRPr="00F427F4">
        <w:rPr>
          <w:rFonts w:ascii="Times New Roman" w:hAnsi="Times New Roman" w:cs="Times New Roman"/>
          <w:sz w:val="24"/>
          <w:szCs w:val="24"/>
        </w:rPr>
        <w:t xml:space="preserve">, prijenos sredstava za projekte </w:t>
      </w:r>
      <w:r w:rsidR="00C314DF">
        <w:rPr>
          <w:rFonts w:ascii="Times New Roman" w:hAnsi="Times New Roman" w:cs="Times New Roman"/>
          <w:sz w:val="24"/>
          <w:szCs w:val="24"/>
        </w:rPr>
        <w:t xml:space="preserve">i </w:t>
      </w:r>
      <w:r w:rsidR="00C314DF" w:rsidRPr="00F427F4">
        <w:rPr>
          <w:rFonts w:ascii="Times New Roman" w:hAnsi="Times New Roman" w:cs="Times New Roman"/>
          <w:sz w:val="24"/>
          <w:szCs w:val="24"/>
        </w:rPr>
        <w:t xml:space="preserve">plaće doktoranada </w:t>
      </w:r>
      <w:r w:rsidRPr="00F427F4">
        <w:rPr>
          <w:rFonts w:ascii="Times New Roman" w:hAnsi="Times New Roman" w:cs="Times New Roman"/>
          <w:sz w:val="24"/>
          <w:szCs w:val="24"/>
        </w:rPr>
        <w:t xml:space="preserve">Hrvatske zaklade za znanost u iznosu </w:t>
      </w:r>
      <w:r w:rsidR="00C314DF">
        <w:rPr>
          <w:rFonts w:ascii="Times New Roman" w:hAnsi="Times New Roman" w:cs="Times New Roman"/>
          <w:sz w:val="24"/>
          <w:szCs w:val="24"/>
        </w:rPr>
        <w:t>424.688</w:t>
      </w:r>
      <w:r w:rsidR="001F5735">
        <w:rPr>
          <w:rFonts w:ascii="Times New Roman" w:hAnsi="Times New Roman" w:cs="Times New Roman"/>
          <w:sz w:val="24"/>
          <w:szCs w:val="24"/>
        </w:rPr>
        <w:t>,00</w:t>
      </w:r>
      <w:r w:rsidR="000A6AF6">
        <w:rPr>
          <w:rFonts w:ascii="Times New Roman" w:hAnsi="Times New Roman" w:cs="Times New Roman"/>
          <w:sz w:val="24"/>
          <w:szCs w:val="24"/>
        </w:rPr>
        <w:t xml:space="preserve"> eur</w:t>
      </w:r>
      <w:r w:rsidR="001F5735">
        <w:rPr>
          <w:rFonts w:ascii="Times New Roman" w:hAnsi="Times New Roman" w:cs="Times New Roman"/>
          <w:sz w:val="24"/>
          <w:szCs w:val="24"/>
        </w:rPr>
        <w:t>a</w:t>
      </w:r>
      <w:r w:rsidR="00C314DF">
        <w:rPr>
          <w:rFonts w:ascii="Times New Roman" w:hAnsi="Times New Roman" w:cs="Times New Roman"/>
          <w:sz w:val="24"/>
          <w:szCs w:val="24"/>
        </w:rPr>
        <w:t>,</w:t>
      </w:r>
      <w:r w:rsidR="006D4120">
        <w:rPr>
          <w:rFonts w:ascii="Times New Roman" w:hAnsi="Times New Roman" w:cs="Times New Roman"/>
          <w:sz w:val="24"/>
          <w:szCs w:val="24"/>
        </w:rPr>
        <w:t xml:space="preserve"> nadalje </w:t>
      </w:r>
      <w:r w:rsidRPr="00F427F4">
        <w:rPr>
          <w:rFonts w:ascii="Times New Roman" w:hAnsi="Times New Roman" w:cs="Times New Roman"/>
          <w:sz w:val="24"/>
          <w:szCs w:val="24"/>
        </w:rPr>
        <w:t>prijenos sredstava od Ministarstva znanosti</w:t>
      </w:r>
      <w:r w:rsidR="00530D93">
        <w:rPr>
          <w:rFonts w:ascii="Times New Roman" w:hAnsi="Times New Roman" w:cs="Times New Roman"/>
          <w:sz w:val="24"/>
          <w:szCs w:val="24"/>
        </w:rPr>
        <w:t xml:space="preserve">, </w:t>
      </w:r>
      <w:r w:rsidRPr="00F427F4">
        <w:rPr>
          <w:rFonts w:ascii="Times New Roman" w:hAnsi="Times New Roman" w:cs="Times New Roman"/>
          <w:sz w:val="24"/>
          <w:szCs w:val="24"/>
        </w:rPr>
        <w:t>obrazovanja</w:t>
      </w:r>
      <w:r w:rsidR="00530D93">
        <w:rPr>
          <w:rFonts w:ascii="Times New Roman" w:hAnsi="Times New Roman" w:cs="Times New Roman"/>
          <w:sz w:val="24"/>
          <w:szCs w:val="24"/>
        </w:rPr>
        <w:t xml:space="preserve"> i mladih</w:t>
      </w:r>
      <w:r w:rsidRPr="00F427F4">
        <w:rPr>
          <w:rFonts w:ascii="Times New Roman" w:hAnsi="Times New Roman" w:cs="Times New Roman"/>
          <w:sz w:val="24"/>
          <w:szCs w:val="24"/>
        </w:rPr>
        <w:t xml:space="preserve"> </w:t>
      </w:r>
      <w:r w:rsidR="006D4120">
        <w:rPr>
          <w:rFonts w:ascii="Times New Roman" w:hAnsi="Times New Roman" w:cs="Times New Roman"/>
          <w:sz w:val="24"/>
          <w:szCs w:val="24"/>
        </w:rPr>
        <w:t>nije planiran jer nije pristigla obavijest MZOM o planiranom prijenosu sredstava</w:t>
      </w:r>
      <w:r w:rsidRPr="00F427F4">
        <w:rPr>
          <w:rFonts w:ascii="Times New Roman" w:hAnsi="Times New Roman" w:cs="Times New Roman"/>
          <w:sz w:val="24"/>
          <w:szCs w:val="24"/>
        </w:rPr>
        <w:t xml:space="preserve"> </w:t>
      </w:r>
      <w:r w:rsidR="00C314DF">
        <w:rPr>
          <w:rFonts w:ascii="Times New Roman" w:hAnsi="Times New Roman" w:cs="Times New Roman"/>
          <w:sz w:val="24"/>
          <w:szCs w:val="24"/>
        </w:rPr>
        <w:t>uz financijski plan za 2025</w:t>
      </w:r>
      <w:r w:rsidR="006D4120">
        <w:rPr>
          <w:rFonts w:ascii="Times New Roman" w:hAnsi="Times New Roman" w:cs="Times New Roman"/>
          <w:sz w:val="24"/>
          <w:szCs w:val="24"/>
        </w:rPr>
        <w:t xml:space="preserve">. god. </w:t>
      </w:r>
      <w:r w:rsidRPr="00F427F4">
        <w:rPr>
          <w:rFonts w:ascii="Times New Roman" w:hAnsi="Times New Roman" w:cs="Times New Roman"/>
          <w:sz w:val="24"/>
          <w:szCs w:val="24"/>
        </w:rPr>
        <w:t xml:space="preserve">(za provođenje </w:t>
      </w:r>
      <w:r w:rsidR="001F5735">
        <w:rPr>
          <w:rFonts w:ascii="Times New Roman" w:hAnsi="Times New Roman" w:cs="Times New Roman"/>
          <w:sz w:val="24"/>
          <w:szCs w:val="24"/>
        </w:rPr>
        <w:t>bilateralnog hrvatsko-slovenskog</w:t>
      </w:r>
      <w:r w:rsidRPr="00F427F4">
        <w:rPr>
          <w:rFonts w:ascii="Times New Roman" w:hAnsi="Times New Roman" w:cs="Times New Roman"/>
          <w:sz w:val="24"/>
          <w:szCs w:val="24"/>
        </w:rPr>
        <w:t xml:space="preserve"> projekta, sufinanciranje znanstvenog </w:t>
      </w:r>
      <w:r w:rsidRPr="00F427F4">
        <w:rPr>
          <w:rFonts w:ascii="Times New Roman" w:hAnsi="Times New Roman" w:cs="Times New Roman"/>
          <w:sz w:val="24"/>
          <w:szCs w:val="24"/>
        </w:rPr>
        <w:lastRenderedPageBreak/>
        <w:t>časopisa, sufinanciranje znanstvenog skupa i financiranje sredstava za programe populariz</w:t>
      </w:r>
      <w:r w:rsidR="00751F19">
        <w:rPr>
          <w:rFonts w:ascii="Times New Roman" w:hAnsi="Times New Roman" w:cs="Times New Roman"/>
          <w:sz w:val="24"/>
          <w:szCs w:val="24"/>
        </w:rPr>
        <w:t>acije znanosti)</w:t>
      </w:r>
      <w:r w:rsidR="00C314DF">
        <w:rPr>
          <w:rFonts w:ascii="Times New Roman" w:hAnsi="Times New Roman" w:cs="Times New Roman"/>
          <w:sz w:val="24"/>
          <w:szCs w:val="24"/>
        </w:rPr>
        <w:t>,</w:t>
      </w:r>
      <w:r w:rsidRPr="00F427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548BFB" w14:textId="4D3B758B" w:rsidR="00126202" w:rsidRDefault="00751F19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F427F4">
        <w:rPr>
          <w:rFonts w:ascii="Times New Roman" w:hAnsi="Times New Roman" w:cs="Times New Roman"/>
          <w:sz w:val="24"/>
          <w:szCs w:val="24"/>
        </w:rPr>
        <w:t xml:space="preserve">z istog izvora </w:t>
      </w:r>
      <w:r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 xml:space="preserve">52 - ostale pomoći </w:t>
      </w:r>
      <w:r>
        <w:rPr>
          <w:rFonts w:ascii="Times New Roman" w:hAnsi="Times New Roman" w:cs="Times New Roman"/>
          <w:sz w:val="24"/>
          <w:szCs w:val="24"/>
        </w:rPr>
        <w:t xml:space="preserve"> planirana je pomoć od izvanproračunskog korisnika državnog proračuna -</w:t>
      </w:r>
      <w:r w:rsidRPr="00F427F4">
        <w:rPr>
          <w:rFonts w:ascii="Times New Roman" w:hAnsi="Times New Roman" w:cs="Times New Roman"/>
          <w:sz w:val="24"/>
          <w:szCs w:val="24"/>
        </w:rPr>
        <w:t xml:space="preserve"> Fonda za zaštitu okoliša i energetsku učinkovitost na </w:t>
      </w:r>
      <w:r w:rsidRPr="00F427F4">
        <w:rPr>
          <w:rFonts w:ascii="Times New Roman" w:hAnsi="Times New Roman" w:cs="Times New Roman"/>
          <w:b/>
          <w:sz w:val="24"/>
          <w:szCs w:val="24"/>
        </w:rPr>
        <w:t>podskupini 634</w:t>
      </w:r>
      <w:r w:rsidRPr="00530D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7F4">
        <w:rPr>
          <w:rFonts w:ascii="Times New Roman" w:hAnsi="Times New Roman" w:cs="Times New Roman"/>
          <w:sz w:val="24"/>
          <w:szCs w:val="24"/>
        </w:rPr>
        <w:t>A679089-Redovna djelatnost Sveučilišta u Rijeci iz evidencijskih prihoda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314DF">
        <w:rPr>
          <w:rFonts w:ascii="Times New Roman" w:hAnsi="Times New Roman" w:cs="Times New Roman"/>
          <w:sz w:val="24"/>
          <w:szCs w:val="24"/>
        </w:rPr>
        <w:t>u iznosu 156.262 eura za projekt Energetski park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900"/>
        <w:gridCol w:w="1276"/>
        <w:gridCol w:w="2997"/>
        <w:gridCol w:w="1681"/>
        <w:gridCol w:w="1559"/>
      </w:tblGrid>
      <w:tr w:rsidR="00301DB1" w14:paraId="7B73CF53" w14:textId="77777777" w:rsidTr="00301DB1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1ED3" w14:textId="77777777" w:rsidR="006D4120" w:rsidRDefault="006D4120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Izvor financiranja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7480" w14:textId="3A7C0688" w:rsidR="006D4120" w:rsidRDefault="006D4120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Konto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4D2F" w14:textId="3E5016B8" w:rsidR="006D4120" w:rsidRDefault="006D4120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Šifra aktivnosti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D751" w14:textId="3F40CAD7" w:rsidR="006D4120" w:rsidRDefault="00301DB1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Davatelj prijenosa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3710" w14:textId="35D3933D" w:rsidR="006D4120" w:rsidRDefault="00C314DF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2025</w:t>
            </w: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.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253A" w14:textId="4CE9098B" w:rsidR="006D4120" w:rsidRDefault="00C314DF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Izvršen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I-VI.2025</w:t>
            </w: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. EU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301DB1" w14:paraId="78472D77" w14:textId="77777777" w:rsidTr="00301DB1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9844" w14:textId="6ECB7C72" w:rsidR="006D4120" w:rsidRDefault="006D4120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B2F4" w14:textId="495DF5B5" w:rsidR="006D4120" w:rsidRDefault="006D4120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3EF3" w14:textId="71761C4D" w:rsidR="006D4120" w:rsidRDefault="006D4120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679089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A660" w14:textId="16AFA009" w:rsidR="006D4120" w:rsidRDefault="006D4120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Sveučilište u Rijeci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9042" w14:textId="483827DD" w:rsidR="006D4120" w:rsidRDefault="00C314DF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1694" w14:textId="238751F4" w:rsidR="006D4120" w:rsidRDefault="009E7820" w:rsidP="0044037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53.758</w:t>
            </w:r>
            <w:r w:rsidR="004403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,05</w:t>
            </w:r>
          </w:p>
        </w:tc>
      </w:tr>
      <w:tr w:rsidR="00301DB1" w14:paraId="22FDF0D5" w14:textId="77777777" w:rsidTr="00301DB1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1841" w14:textId="28F4F55F" w:rsidR="006D4120" w:rsidRDefault="006D4120" w:rsidP="005129F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05E8" w14:textId="48EAC037" w:rsidR="006D4120" w:rsidRDefault="006D4120" w:rsidP="005129F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505B" w14:textId="43661395" w:rsidR="006D4120" w:rsidRDefault="006D4120" w:rsidP="005129F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679089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6542" w14:textId="199FEA48" w:rsidR="006D4120" w:rsidRDefault="006D4120" w:rsidP="005129F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Ministarstvo znanosti, obrazovanja i mladih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89A4" w14:textId="3BFFEB88" w:rsidR="006D4120" w:rsidRDefault="006D4120" w:rsidP="005129F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2B4D" w14:textId="7EA1B532" w:rsidR="006D4120" w:rsidRDefault="0044037B" w:rsidP="005129F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1.000,00</w:t>
            </w:r>
          </w:p>
        </w:tc>
      </w:tr>
      <w:tr w:rsidR="00301DB1" w14:paraId="09FCE5BE" w14:textId="77777777" w:rsidTr="00301DB1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D647" w14:textId="046D6329" w:rsidR="006D4120" w:rsidRDefault="006D4120" w:rsidP="005129F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F791" w14:textId="19167179" w:rsidR="006D4120" w:rsidRDefault="006D4120" w:rsidP="005129F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0C6E" w14:textId="219179C3" w:rsidR="006D4120" w:rsidRDefault="006D4120" w:rsidP="005129F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679089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9900" w14:textId="4ED69AD5" w:rsidR="006D4120" w:rsidRDefault="006D4120" w:rsidP="005129F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Hrvatska zaklada za znanost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78F4" w14:textId="6A5160A2" w:rsidR="006D4120" w:rsidRDefault="00C314DF" w:rsidP="005129F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424.688,00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0E78" w14:textId="0DBD2615" w:rsidR="006D4120" w:rsidRDefault="0044037B" w:rsidP="005129F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229.451,60</w:t>
            </w:r>
          </w:p>
        </w:tc>
      </w:tr>
      <w:tr w:rsidR="00C314DF" w14:paraId="1F9F5FC9" w14:textId="77777777" w:rsidTr="00301DB1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EFE7" w14:textId="1B676434" w:rsidR="00C314DF" w:rsidRDefault="00C314DF" w:rsidP="005129F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45E2" w14:textId="51D2B1E2" w:rsidR="00C314DF" w:rsidRDefault="00C314DF" w:rsidP="005129F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EE8D" w14:textId="5776570C" w:rsidR="00C314DF" w:rsidRDefault="00C314DF" w:rsidP="005129F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679089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9661" w14:textId="2982FFDF" w:rsidR="00C314DF" w:rsidRDefault="00C314DF" w:rsidP="005129F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FZOEU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C427" w14:textId="357A719A" w:rsidR="00C314DF" w:rsidRDefault="00C314DF" w:rsidP="005129F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156.262,00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FFDC" w14:textId="35ED7446" w:rsidR="00C314DF" w:rsidRDefault="0044037B" w:rsidP="005129F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21.951,90</w:t>
            </w:r>
          </w:p>
        </w:tc>
      </w:tr>
      <w:tr w:rsidR="00301DB1" w:rsidRPr="00427B45" w14:paraId="207F78FE" w14:textId="77777777" w:rsidTr="00301DB1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4576" w14:textId="094DD334" w:rsidR="006D4120" w:rsidRDefault="006D4120" w:rsidP="00301DB1">
            <w:pPr>
              <w:spacing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1BFF" w14:textId="77777777" w:rsidR="006D4120" w:rsidRDefault="006D4120" w:rsidP="005129F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857B" w14:textId="7E1A1980" w:rsidR="006D4120" w:rsidRDefault="009E6747" w:rsidP="005129F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679089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6958" w14:textId="77777777" w:rsidR="006D4120" w:rsidRPr="00427B45" w:rsidRDefault="006D4120" w:rsidP="005129F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27B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ukupno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2E81" w14:textId="524D8282" w:rsidR="006D4120" w:rsidRPr="00427B45" w:rsidRDefault="000A6AF6" w:rsidP="005129F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591.250,</w:t>
            </w:r>
            <w:r w:rsidR="00BB227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0D63" w14:textId="788E93AA" w:rsidR="006D4120" w:rsidRPr="00427B45" w:rsidRDefault="009E7820" w:rsidP="00BB227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306.161</w:t>
            </w:r>
            <w:r w:rsidR="0044037B" w:rsidRPr="001F573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,55</w:t>
            </w:r>
          </w:p>
        </w:tc>
      </w:tr>
    </w:tbl>
    <w:p w14:paraId="0D8465D0" w14:textId="41C05279" w:rsidR="00BB5B74" w:rsidRDefault="00BB5B74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AF773" w14:textId="3B21F604" w:rsidR="00126202" w:rsidRPr="00F427F4" w:rsidRDefault="00126202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>Nadalje, planirani su prijenosi sredstava između proračunskih korisnika istog proračuna</w:t>
      </w:r>
      <w:r w:rsidR="00530D93">
        <w:rPr>
          <w:rFonts w:ascii="Times New Roman" w:hAnsi="Times New Roman" w:cs="Times New Roman"/>
          <w:sz w:val="24"/>
          <w:szCs w:val="24"/>
        </w:rPr>
        <w:t xml:space="preserve"> </w:t>
      </w:r>
      <w:r w:rsidR="00530D93" w:rsidRPr="00F427F4">
        <w:rPr>
          <w:rFonts w:ascii="Times New Roman" w:hAnsi="Times New Roman" w:cs="Times New Roman"/>
          <w:sz w:val="24"/>
          <w:szCs w:val="24"/>
        </w:rPr>
        <w:t xml:space="preserve">na </w:t>
      </w:r>
      <w:r w:rsidR="00530D93" w:rsidRPr="00F427F4">
        <w:rPr>
          <w:rFonts w:ascii="Times New Roman" w:hAnsi="Times New Roman" w:cs="Times New Roman"/>
          <w:b/>
          <w:sz w:val="24"/>
          <w:szCs w:val="24"/>
        </w:rPr>
        <w:t xml:space="preserve">podskupini 639 </w:t>
      </w:r>
      <w:r w:rsidR="00751F19">
        <w:rPr>
          <w:rFonts w:ascii="Times New Roman" w:hAnsi="Times New Roman" w:cs="Times New Roman"/>
          <w:sz w:val="24"/>
          <w:szCs w:val="24"/>
        </w:rPr>
        <w:t>te</w:t>
      </w:r>
      <w:r w:rsidR="00751F19" w:rsidRPr="00751F19">
        <w:rPr>
          <w:rFonts w:ascii="Times New Roman" w:hAnsi="Times New Roman" w:cs="Times New Roman"/>
          <w:sz w:val="24"/>
          <w:szCs w:val="24"/>
        </w:rPr>
        <w:t xml:space="preserve"> </w:t>
      </w:r>
      <w:r w:rsidR="00751F19" w:rsidRPr="00F427F4">
        <w:rPr>
          <w:rFonts w:ascii="Times New Roman" w:hAnsi="Times New Roman" w:cs="Times New Roman"/>
          <w:sz w:val="24"/>
          <w:szCs w:val="24"/>
        </w:rPr>
        <w:t xml:space="preserve">na </w:t>
      </w:r>
      <w:r w:rsidR="00751F19">
        <w:rPr>
          <w:rFonts w:ascii="Times New Roman" w:hAnsi="Times New Roman" w:cs="Times New Roman"/>
          <w:b/>
          <w:sz w:val="24"/>
          <w:szCs w:val="24"/>
        </w:rPr>
        <w:t>podskupini 638</w:t>
      </w:r>
      <w:r w:rsidR="00751F19" w:rsidRPr="00F427F4">
        <w:rPr>
          <w:rFonts w:ascii="Times New Roman" w:hAnsi="Times New Roman" w:cs="Times New Roman"/>
          <w:sz w:val="24"/>
          <w:szCs w:val="24"/>
        </w:rPr>
        <w:t xml:space="preserve"> </w:t>
      </w:r>
      <w:r w:rsidR="00751F19">
        <w:rPr>
          <w:rFonts w:ascii="Times New Roman" w:hAnsi="Times New Roman" w:cs="Times New Roman"/>
          <w:sz w:val="24"/>
          <w:szCs w:val="24"/>
        </w:rPr>
        <w:t xml:space="preserve">ostvarena pomoć od proračunskog korisnika drugog proračuna temeljem prijenosa EU sredstava, kako </w:t>
      </w:r>
      <w:r w:rsidRPr="00F427F4">
        <w:rPr>
          <w:rFonts w:ascii="Times New Roman" w:hAnsi="Times New Roman" w:cs="Times New Roman"/>
          <w:sz w:val="24"/>
          <w:szCs w:val="24"/>
        </w:rPr>
        <w:t xml:space="preserve">za EU projekte kako slijedi: 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1299"/>
        <w:gridCol w:w="1742"/>
        <w:gridCol w:w="2301"/>
        <w:gridCol w:w="1497"/>
        <w:gridCol w:w="1421"/>
      </w:tblGrid>
      <w:tr w:rsidR="00301DB1" w14:paraId="0D0CB109" w14:textId="77777777" w:rsidTr="0010443C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DD5E" w14:textId="77777777" w:rsidR="00301DB1" w:rsidRDefault="00301DB1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Izvor financiranja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EF5F" w14:textId="77777777" w:rsidR="00301DB1" w:rsidRDefault="00301DB1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Šifra aktivnosti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ED68" w14:textId="347C3D9E" w:rsidR="00301DB1" w:rsidRDefault="00301DB1" w:rsidP="00301DB1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Davatelj prijenosa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E5E7" w14:textId="67F5412B" w:rsidR="00301DB1" w:rsidRDefault="00301DB1" w:rsidP="00301DB1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Naziv EU projekta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B951" w14:textId="602642F6" w:rsidR="00301DB1" w:rsidRDefault="000A6AF6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2025</w:t>
            </w: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. EUR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2F91" w14:textId="677FEEAD" w:rsidR="00301DB1" w:rsidRDefault="000A6AF6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Izvršen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I-VI.2025</w:t>
            </w: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. EU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301DB1" w14:paraId="76727077" w14:textId="77777777" w:rsidTr="0010443C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5434" w14:textId="77777777" w:rsidR="00301DB1" w:rsidRDefault="00301DB1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6AEE" w14:textId="58D4D026" w:rsidR="00301DB1" w:rsidRDefault="00301DB1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93882">
              <w:rPr>
                <w:rFonts w:ascii="Times New Roman" w:hAnsi="Times New Roman" w:cs="Times New Roman"/>
                <w:b/>
                <w:sz w:val="24"/>
                <w:szCs w:val="24"/>
              </w:rPr>
              <w:t>A 679072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7C4F" w14:textId="4E49D986" w:rsidR="00301DB1" w:rsidRDefault="000A6AF6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AMPEU Zgb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0554" w14:textId="37276BF5" w:rsidR="00301DB1" w:rsidRDefault="000A6AF6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13C9">
              <w:rPr>
                <w:rFonts w:ascii="Times New Roman" w:hAnsi="Times New Roman" w:cs="Times New Roman"/>
              </w:rPr>
              <w:t>Erasmus+ EVERYONE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2B54" w14:textId="3A2F7025" w:rsidR="00301DB1" w:rsidRDefault="000A6AF6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F7C2" w14:textId="14E24BF9" w:rsidR="00301DB1" w:rsidRDefault="0044037B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48.000,00</w:t>
            </w:r>
          </w:p>
        </w:tc>
      </w:tr>
      <w:tr w:rsidR="00301DB1" w14:paraId="02E4D71E" w14:textId="77777777" w:rsidTr="0010443C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7EC5" w14:textId="77777777" w:rsidR="00301DB1" w:rsidRDefault="00301DB1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1FD8" w14:textId="473F2FD1" w:rsidR="00301DB1" w:rsidRDefault="00301DB1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93882">
              <w:rPr>
                <w:rFonts w:ascii="Times New Roman" w:hAnsi="Times New Roman" w:cs="Times New Roman"/>
                <w:b/>
                <w:sz w:val="24"/>
                <w:szCs w:val="24"/>
              </w:rPr>
              <w:t>A 679072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F741" w14:textId="264CBBBA" w:rsidR="00301DB1" w:rsidRDefault="000A6AF6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OŠ Pantovčak Zgb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5FE3" w14:textId="3DBAE7CC" w:rsidR="00301DB1" w:rsidRDefault="000A6AF6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Erasmus+ SmAIle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46B4" w14:textId="557ADBD3" w:rsidR="00301DB1" w:rsidRDefault="000A6AF6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10.000</w:t>
            </w:r>
            <w:r w:rsidR="001044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586A" w14:textId="3718BC00" w:rsidR="00301DB1" w:rsidRDefault="0044037B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301DB1" w14:paraId="123AE277" w14:textId="77777777" w:rsidTr="0010443C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5013" w14:textId="77777777" w:rsidR="00301DB1" w:rsidRDefault="00301DB1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2851" w14:textId="376588BB" w:rsidR="00301DB1" w:rsidRDefault="00301DB1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93882">
              <w:rPr>
                <w:rFonts w:ascii="Times New Roman" w:hAnsi="Times New Roman" w:cs="Times New Roman"/>
                <w:b/>
                <w:sz w:val="24"/>
                <w:szCs w:val="24"/>
              </w:rPr>
              <w:t>A 679072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763E" w14:textId="149DF1BA" w:rsidR="00301DB1" w:rsidRDefault="000A6AF6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IRB Zgb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7E13" w14:textId="571CB13F" w:rsidR="00301DB1" w:rsidRDefault="000A6AF6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AI4Health.Cro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5FCB" w14:textId="45C99B5D" w:rsidR="00301DB1" w:rsidRDefault="000A6AF6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9.945,00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ADC3" w14:textId="4BBBBDD9" w:rsidR="00301DB1" w:rsidRDefault="0044037B" w:rsidP="00D966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10443C" w14:paraId="00A2E84C" w14:textId="77777777" w:rsidTr="0010443C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9000" w14:textId="5202A9EA" w:rsidR="0010443C" w:rsidRDefault="0010443C" w:rsidP="001044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F730" w14:textId="4B3D6653" w:rsidR="0010443C" w:rsidRPr="00693882" w:rsidRDefault="0010443C" w:rsidP="001044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882">
              <w:rPr>
                <w:rFonts w:ascii="Times New Roman" w:hAnsi="Times New Roman" w:cs="Times New Roman"/>
                <w:b/>
                <w:sz w:val="24"/>
                <w:szCs w:val="24"/>
              </w:rPr>
              <w:t>A 679072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C634" w14:textId="462F569C" w:rsidR="0010443C" w:rsidRDefault="000A6AF6" w:rsidP="001044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SRCE Zgb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8398" w14:textId="0204015F" w:rsidR="0010443C" w:rsidRDefault="000A6AF6" w:rsidP="001044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EuroCC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3BBB" w14:textId="5A171F7C" w:rsidR="0010443C" w:rsidRDefault="000A6AF6" w:rsidP="001044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25.012,00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42C8" w14:textId="3374E392" w:rsidR="0010443C" w:rsidRDefault="0044037B" w:rsidP="001044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45.087,40</w:t>
            </w:r>
          </w:p>
        </w:tc>
      </w:tr>
      <w:tr w:rsidR="0010443C" w14:paraId="57C2F9E6" w14:textId="77777777" w:rsidTr="0010443C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BA05" w14:textId="56EB8CE6" w:rsidR="0010443C" w:rsidRDefault="0010443C" w:rsidP="001044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268F" w14:textId="258940A7" w:rsidR="0010443C" w:rsidRPr="00693882" w:rsidRDefault="0010443C" w:rsidP="001044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882">
              <w:rPr>
                <w:rFonts w:ascii="Times New Roman" w:hAnsi="Times New Roman" w:cs="Times New Roman"/>
                <w:b/>
                <w:sz w:val="24"/>
                <w:szCs w:val="24"/>
              </w:rPr>
              <w:t>A 679072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2680" w14:textId="61CD3D76" w:rsidR="0010443C" w:rsidRDefault="000A6AF6" w:rsidP="001044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Med. fakultet Zgb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BB38" w14:textId="53F7EFFE" w:rsidR="0010443C" w:rsidRDefault="000A6AF6" w:rsidP="001044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931D2">
              <w:rPr>
                <w:rFonts w:ascii="Times New Roman" w:hAnsi="Times New Roman" w:cs="Times New Roman"/>
                <w:sz w:val="24"/>
                <w:szCs w:val="24"/>
              </w:rPr>
              <w:t>NPOO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1D2">
              <w:rPr>
                <w:rFonts w:ascii="Times New Roman" w:hAnsi="Times New Roman" w:cs="Times New Roman"/>
                <w:sz w:val="24"/>
                <w:szCs w:val="24"/>
              </w:rPr>
              <w:t>BrainClock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0819" w14:textId="645935CE" w:rsidR="0010443C" w:rsidRDefault="000A6AF6" w:rsidP="001044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131.332,00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55C3" w14:textId="1BCF1085" w:rsidR="000A6AF6" w:rsidRDefault="00FF3D13" w:rsidP="0044037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46.698,12</w:t>
            </w:r>
          </w:p>
        </w:tc>
      </w:tr>
      <w:tr w:rsidR="0010443C" w14:paraId="476BF4FE" w14:textId="77777777" w:rsidTr="0010443C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677D" w14:textId="4E1C4962" w:rsidR="0010443C" w:rsidRDefault="0010443C" w:rsidP="001044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177A" w14:textId="2127435B" w:rsidR="0010443C" w:rsidRPr="00693882" w:rsidRDefault="0010443C" w:rsidP="001044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882">
              <w:rPr>
                <w:rFonts w:ascii="Times New Roman" w:hAnsi="Times New Roman" w:cs="Times New Roman"/>
                <w:b/>
                <w:sz w:val="24"/>
                <w:szCs w:val="24"/>
              </w:rPr>
              <w:t>A 679072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80D5" w14:textId="21E9B88C" w:rsidR="0010443C" w:rsidRDefault="000A6AF6" w:rsidP="001044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AMPEU Zgb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393A" w14:textId="44B23BF5" w:rsidR="0010443C" w:rsidRDefault="000A6AF6" w:rsidP="001044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Erasmus+ WICT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5BB6" w14:textId="6C3E1EF0" w:rsidR="0010443C" w:rsidRDefault="000A6AF6" w:rsidP="001044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47.463,00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0F7C" w14:textId="635F0CBF" w:rsidR="0010443C" w:rsidRDefault="0044037B" w:rsidP="001044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4037B" w14:paraId="4547622A" w14:textId="77777777" w:rsidTr="0010443C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5021" w14:textId="07B790A3" w:rsidR="0044037B" w:rsidRDefault="0044037B" w:rsidP="001044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52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E3EB" w14:textId="5B1878A0" w:rsidR="0044037B" w:rsidRPr="00693882" w:rsidRDefault="0044037B" w:rsidP="001044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97B8" w14:textId="5E03832F" w:rsidR="0044037B" w:rsidRDefault="0044037B" w:rsidP="001044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Prehrambeno biotehnološki fakultet Zagreb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5685" w14:textId="32671B3C" w:rsidR="0044037B" w:rsidRDefault="0044037B" w:rsidP="001044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Erasmus+ Girls go STEM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FCA4" w14:textId="422982DD" w:rsidR="0044037B" w:rsidRDefault="0044037B" w:rsidP="001044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EEA1" w14:textId="5FB20989" w:rsidR="0044037B" w:rsidRDefault="0044037B" w:rsidP="001044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4.726,00</w:t>
            </w:r>
          </w:p>
        </w:tc>
      </w:tr>
      <w:tr w:rsidR="0044037B" w14:paraId="150E1D68" w14:textId="77777777" w:rsidTr="0010443C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F0FD" w14:textId="4C81B1B0" w:rsidR="0044037B" w:rsidRDefault="0044037B" w:rsidP="001044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FDA5" w14:textId="5D1D5648" w:rsidR="0044037B" w:rsidRPr="00693882" w:rsidRDefault="0044037B" w:rsidP="001044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4D5A" w14:textId="2715B563" w:rsidR="0044037B" w:rsidRDefault="0044037B" w:rsidP="001044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UniRi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4830" w14:textId="4AF9F066" w:rsidR="0044037B" w:rsidRDefault="0044037B" w:rsidP="001044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 SNOOPY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591F" w14:textId="326594BA" w:rsidR="0044037B" w:rsidRDefault="0044037B" w:rsidP="001044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9B28" w14:textId="73F39371" w:rsidR="0044037B" w:rsidRDefault="00FF3D13" w:rsidP="001044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4037B" w14:paraId="26E90296" w14:textId="77777777" w:rsidTr="0010443C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424B" w14:textId="703FAC09" w:rsidR="0044037B" w:rsidRDefault="0044037B" w:rsidP="001044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E3FA" w14:textId="16BB029A" w:rsidR="0044037B" w:rsidRPr="00693882" w:rsidRDefault="0044037B" w:rsidP="001044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D884" w14:textId="1EAF6536" w:rsidR="0044037B" w:rsidRDefault="0044037B" w:rsidP="001044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FZOEU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32F8" w14:textId="441E07F0" w:rsidR="0044037B" w:rsidRDefault="0044037B" w:rsidP="001044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Energet. obnova zgrada RiTeh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270B" w14:textId="40DD86F0" w:rsidR="0044037B" w:rsidRDefault="0044037B" w:rsidP="001044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5.955.210,00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8764" w14:textId="567133F9" w:rsidR="0044037B" w:rsidRDefault="0044037B" w:rsidP="001044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10443C" w:rsidRPr="006E498B" w14:paraId="3939CDE0" w14:textId="77777777" w:rsidTr="0010443C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B3C9" w14:textId="32B1F3E3" w:rsidR="0010443C" w:rsidRDefault="0010443C" w:rsidP="001044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3D36" w14:textId="5CC46473" w:rsidR="0010443C" w:rsidRDefault="009E6747" w:rsidP="001044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7217" w14:textId="77777777" w:rsidR="0010443C" w:rsidRPr="00427B45" w:rsidRDefault="0010443C" w:rsidP="001044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FF1C" w14:textId="7192F53F" w:rsidR="0010443C" w:rsidRPr="00427B45" w:rsidRDefault="0010443C" w:rsidP="001044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27B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ukupno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9B60" w14:textId="61DE777D" w:rsidR="0010443C" w:rsidRPr="00427B45" w:rsidRDefault="0044037B" w:rsidP="00C50BF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6.</w:t>
            </w:r>
            <w:r w:rsidR="00C50BF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178.962</w:t>
            </w:r>
            <w:r w:rsidR="000A6A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B9A5" w14:textId="66A0E7AF" w:rsidR="0010443C" w:rsidRPr="006E498B" w:rsidRDefault="00FF3D13" w:rsidP="0010443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144.511,5</w:t>
            </w:r>
            <w:r w:rsidR="0044037B" w:rsidRPr="00FF3D1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</w:tbl>
    <w:p w14:paraId="37A7268A" w14:textId="77DF28F6" w:rsidR="00301DB1" w:rsidRDefault="00301DB1" w:rsidP="00126202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313"/>
        <w:gridCol w:w="2275"/>
        <w:gridCol w:w="1765"/>
        <w:gridCol w:w="1746"/>
        <w:gridCol w:w="1018"/>
      </w:tblGrid>
      <w:tr w:rsidR="00662E4E" w:rsidRPr="00F427F4" w14:paraId="488F0B23" w14:textId="77777777" w:rsidTr="00662E4E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4B82" w14:textId="77777777" w:rsidR="00662E4E" w:rsidRPr="00662E4E" w:rsidRDefault="00662E4E" w:rsidP="00CB03C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62E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Izvor financiranja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9E43" w14:textId="77777777" w:rsidR="00662E4E" w:rsidRPr="00662E4E" w:rsidRDefault="00662E4E" w:rsidP="00CB03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4E">
              <w:rPr>
                <w:rFonts w:ascii="Times New Roman" w:hAnsi="Times New Roman" w:cs="Times New Roman"/>
                <w:sz w:val="24"/>
                <w:szCs w:val="24"/>
              </w:rPr>
              <w:t>Šifra aktivnosti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1043" w14:textId="77777777" w:rsidR="00662E4E" w:rsidRPr="00F427F4" w:rsidRDefault="00662E4E" w:rsidP="00CB03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Naziv aktivnosti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9C5A" w14:textId="457F20B4" w:rsidR="00662E4E" w:rsidRPr="00662E4E" w:rsidRDefault="00662E4E" w:rsidP="00CB03C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2025</w:t>
            </w: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. EUR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1A81" w14:textId="6133CFEB" w:rsidR="00662E4E" w:rsidRPr="00F427F4" w:rsidRDefault="00662E4E" w:rsidP="00CB03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Izvršen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I-VI.2025</w:t>
            </w: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. EU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E8E1F" w14:textId="77777777" w:rsidR="00662E4E" w:rsidRPr="00F427F4" w:rsidRDefault="00662E4E" w:rsidP="00CB03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</w:p>
        </w:tc>
      </w:tr>
      <w:tr w:rsidR="00FF3D13" w:rsidRPr="00F427F4" w14:paraId="326D825A" w14:textId="77777777" w:rsidTr="00662E4E">
        <w:tc>
          <w:tcPr>
            <w:tcW w:w="1376" w:type="dxa"/>
            <w:shd w:val="clear" w:color="auto" w:fill="auto"/>
          </w:tcPr>
          <w:p w14:paraId="6C3AB3D2" w14:textId="5062DADB" w:rsidR="00FF3D13" w:rsidRPr="00F427F4" w:rsidRDefault="00662E4E" w:rsidP="00FF3D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313" w:type="dxa"/>
          </w:tcPr>
          <w:p w14:paraId="2311609F" w14:textId="29D941EF" w:rsidR="00FF3D13" w:rsidRPr="00F427F4" w:rsidRDefault="00662E4E" w:rsidP="00FF3D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679089</w:t>
            </w:r>
          </w:p>
        </w:tc>
        <w:tc>
          <w:tcPr>
            <w:tcW w:w="2275" w:type="dxa"/>
            <w:shd w:val="clear" w:color="auto" w:fill="auto"/>
          </w:tcPr>
          <w:p w14:paraId="6CB48BCD" w14:textId="4F969B67" w:rsidR="00FF3D13" w:rsidRPr="00F427F4" w:rsidRDefault="00662E4E" w:rsidP="00FF3D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Red. djelatnost SuRi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(iz evid. prihoda)</w:t>
            </w:r>
          </w:p>
        </w:tc>
        <w:tc>
          <w:tcPr>
            <w:tcW w:w="1765" w:type="dxa"/>
          </w:tcPr>
          <w:p w14:paraId="656421B8" w14:textId="733F875D" w:rsidR="00FF3D13" w:rsidRPr="00662E4E" w:rsidRDefault="00662E4E" w:rsidP="00FF3D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591.250,00</w:t>
            </w:r>
          </w:p>
        </w:tc>
        <w:tc>
          <w:tcPr>
            <w:tcW w:w="1746" w:type="dxa"/>
            <w:shd w:val="clear" w:color="auto" w:fill="auto"/>
          </w:tcPr>
          <w:p w14:paraId="4D6E7F90" w14:textId="25713553" w:rsidR="00FF3D13" w:rsidRPr="00F427F4" w:rsidRDefault="00662E4E" w:rsidP="00FF3D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306.161,55</w:t>
            </w:r>
          </w:p>
        </w:tc>
        <w:tc>
          <w:tcPr>
            <w:tcW w:w="1018" w:type="dxa"/>
            <w:shd w:val="clear" w:color="auto" w:fill="auto"/>
          </w:tcPr>
          <w:p w14:paraId="23208A7C" w14:textId="58A2A2D5" w:rsidR="00FF3D13" w:rsidRPr="00F427F4" w:rsidRDefault="000A062B" w:rsidP="00FF3D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FF3D13" w:rsidRPr="00F427F4" w14:paraId="25887BD6" w14:textId="77777777" w:rsidTr="00662E4E">
        <w:tc>
          <w:tcPr>
            <w:tcW w:w="1376" w:type="dxa"/>
            <w:shd w:val="clear" w:color="auto" w:fill="auto"/>
          </w:tcPr>
          <w:p w14:paraId="2E2E7F3A" w14:textId="2B54F996" w:rsidR="00FF3D13" w:rsidRPr="00F427F4" w:rsidRDefault="00662E4E" w:rsidP="00FF3D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313" w:type="dxa"/>
          </w:tcPr>
          <w:p w14:paraId="48D3A751" w14:textId="79FB64DD" w:rsidR="00FF3D13" w:rsidRPr="00F427F4" w:rsidRDefault="00662E4E" w:rsidP="00FF3D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679072</w:t>
            </w:r>
          </w:p>
        </w:tc>
        <w:tc>
          <w:tcPr>
            <w:tcW w:w="2275" w:type="dxa"/>
            <w:shd w:val="clear" w:color="auto" w:fill="auto"/>
          </w:tcPr>
          <w:p w14:paraId="7AC6A0B2" w14:textId="2E86E62A" w:rsidR="00FF3D13" w:rsidRPr="00F427F4" w:rsidRDefault="00662E4E" w:rsidP="00FF3D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EU projekti </w:t>
            </w: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SuRi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(iz evid. prihoda)</w:t>
            </w:r>
          </w:p>
        </w:tc>
        <w:tc>
          <w:tcPr>
            <w:tcW w:w="1765" w:type="dxa"/>
          </w:tcPr>
          <w:p w14:paraId="310FB770" w14:textId="42693E02" w:rsidR="00FF3D13" w:rsidRPr="00662E4E" w:rsidRDefault="00662E4E" w:rsidP="00FF3D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6.178.962,00</w:t>
            </w:r>
          </w:p>
        </w:tc>
        <w:tc>
          <w:tcPr>
            <w:tcW w:w="1746" w:type="dxa"/>
            <w:shd w:val="clear" w:color="auto" w:fill="auto"/>
          </w:tcPr>
          <w:p w14:paraId="42FD1762" w14:textId="1B9FF8E4" w:rsidR="00FF3D13" w:rsidRPr="00F427F4" w:rsidRDefault="00662E4E" w:rsidP="00FF3D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144.511,52</w:t>
            </w:r>
          </w:p>
        </w:tc>
        <w:tc>
          <w:tcPr>
            <w:tcW w:w="1018" w:type="dxa"/>
            <w:shd w:val="clear" w:color="auto" w:fill="auto"/>
          </w:tcPr>
          <w:p w14:paraId="0276E053" w14:textId="2E8A06D4" w:rsidR="00FF3D13" w:rsidRPr="00F427F4" w:rsidRDefault="000A062B" w:rsidP="00FF3D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662E4E" w:rsidRPr="00F427F4" w14:paraId="5BFC8038" w14:textId="77777777" w:rsidTr="00662E4E">
        <w:tc>
          <w:tcPr>
            <w:tcW w:w="1376" w:type="dxa"/>
            <w:shd w:val="clear" w:color="auto" w:fill="auto"/>
          </w:tcPr>
          <w:p w14:paraId="562CF1B8" w14:textId="624B7BF7" w:rsidR="00662E4E" w:rsidRDefault="00662E4E" w:rsidP="00FF3D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313" w:type="dxa"/>
          </w:tcPr>
          <w:p w14:paraId="1541F3EB" w14:textId="77777777" w:rsidR="00662E4E" w:rsidRDefault="00662E4E" w:rsidP="00FF3D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auto"/>
          </w:tcPr>
          <w:p w14:paraId="1E372A35" w14:textId="4668DA3E" w:rsidR="00662E4E" w:rsidRDefault="00662E4E" w:rsidP="00FF3D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B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ukupno</w:t>
            </w:r>
          </w:p>
        </w:tc>
        <w:tc>
          <w:tcPr>
            <w:tcW w:w="1765" w:type="dxa"/>
          </w:tcPr>
          <w:p w14:paraId="455AF0B2" w14:textId="44AC4F24" w:rsidR="00662E4E" w:rsidRDefault="00662E4E" w:rsidP="00FF3D13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6.770.212,00</w:t>
            </w:r>
          </w:p>
        </w:tc>
        <w:tc>
          <w:tcPr>
            <w:tcW w:w="1746" w:type="dxa"/>
            <w:shd w:val="clear" w:color="auto" w:fill="auto"/>
          </w:tcPr>
          <w:p w14:paraId="4CD0B468" w14:textId="66AE03DE" w:rsidR="00662E4E" w:rsidRPr="00662E4E" w:rsidRDefault="00662E4E" w:rsidP="00FF3D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E4E">
              <w:rPr>
                <w:rFonts w:ascii="Times New Roman" w:hAnsi="Times New Roman" w:cs="Times New Roman"/>
                <w:b/>
                <w:sz w:val="24"/>
                <w:szCs w:val="24"/>
              </w:rPr>
              <w:t>450.673,07</w:t>
            </w:r>
          </w:p>
        </w:tc>
        <w:tc>
          <w:tcPr>
            <w:tcW w:w="1018" w:type="dxa"/>
            <w:shd w:val="clear" w:color="auto" w:fill="auto"/>
          </w:tcPr>
          <w:p w14:paraId="7DA5C827" w14:textId="56869DF8" w:rsidR="00662E4E" w:rsidRPr="00F427F4" w:rsidRDefault="00662E4E" w:rsidP="00FF3D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6,66</w:t>
            </w:r>
          </w:p>
        </w:tc>
      </w:tr>
    </w:tbl>
    <w:p w14:paraId="443B4AEA" w14:textId="77777777" w:rsidR="00FF3D13" w:rsidRDefault="00FF3D13" w:rsidP="00126202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3AE5FF0" w14:textId="238E8F41" w:rsidR="00301DB1" w:rsidRDefault="00141A03" w:rsidP="00126202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>Skladno Uputi za izradu prijedloga financijskog plana razdjela 080-Ministarstva znanosti</w:t>
      </w:r>
      <w:r w:rsidR="00EC6D90">
        <w:rPr>
          <w:rFonts w:ascii="Times New Roman" w:hAnsi="Times New Roman" w:cs="Times New Roman"/>
          <w:sz w:val="24"/>
          <w:szCs w:val="24"/>
        </w:rPr>
        <w:t xml:space="preserve"> i obrazovanja za razdoblje 2025.-2027</w:t>
      </w:r>
      <w:r w:rsidRPr="00F427F4">
        <w:rPr>
          <w:rFonts w:ascii="Times New Roman" w:hAnsi="Times New Roman" w:cs="Times New Roman"/>
          <w:sz w:val="24"/>
          <w:szCs w:val="24"/>
        </w:rPr>
        <w:t>. fakultet je dobio pisane obavijesti partnera u provedbi projekata o iznosu planiranih prijenosa sredstava u okviru podskupine 369/639 temeljem kojih je planirao prihode izvora 52 na skupini 639.</w:t>
      </w:r>
    </w:p>
    <w:p w14:paraId="48FF72EB" w14:textId="6D0D9E3E" w:rsidR="00D9663A" w:rsidRDefault="00E263DC" w:rsidP="00D9663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b/>
          <w:sz w:val="24"/>
          <w:szCs w:val="24"/>
        </w:rPr>
        <w:t>6.</w:t>
      </w:r>
      <w:r w:rsidRPr="00F427F4">
        <w:rPr>
          <w:rFonts w:ascii="Times New Roman" w:hAnsi="Times New Roman" w:cs="Times New Roman"/>
          <w:sz w:val="24"/>
          <w:szCs w:val="24"/>
        </w:rPr>
        <w:t xml:space="preserve"> </w:t>
      </w:r>
      <w:r w:rsidR="00D9663A" w:rsidRPr="00D9663A">
        <w:rPr>
          <w:rFonts w:ascii="Times New Roman" w:hAnsi="Times New Roman" w:cs="Times New Roman"/>
          <w:b/>
          <w:sz w:val="24"/>
          <w:szCs w:val="24"/>
        </w:rPr>
        <w:t xml:space="preserve">Izvor </w:t>
      </w:r>
      <w:r w:rsidR="00D9663A">
        <w:rPr>
          <w:rFonts w:ascii="Times New Roman" w:hAnsi="Times New Roman" w:cs="Times New Roman"/>
          <w:b/>
          <w:sz w:val="24"/>
          <w:szCs w:val="24"/>
        </w:rPr>
        <w:t>58</w:t>
      </w:r>
      <w:r w:rsidR="00D9663A" w:rsidRPr="00D9663A">
        <w:rPr>
          <w:rFonts w:ascii="Times New Roman" w:hAnsi="Times New Roman" w:cs="Times New Roman"/>
          <w:b/>
          <w:sz w:val="24"/>
          <w:szCs w:val="24"/>
        </w:rPr>
        <w:t>1 –</w:t>
      </w:r>
      <w:r w:rsidR="00D9663A">
        <w:rPr>
          <w:rFonts w:ascii="Times New Roman" w:hAnsi="Times New Roman" w:cs="Times New Roman"/>
          <w:b/>
          <w:sz w:val="24"/>
          <w:szCs w:val="24"/>
        </w:rPr>
        <w:t xml:space="preserve"> mehanizam za oporavak i otpornost</w:t>
      </w:r>
    </w:p>
    <w:p w14:paraId="031475C0" w14:textId="1D63C6DD" w:rsidR="00E263DC" w:rsidRDefault="009E6747" w:rsidP="00D966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95339">
        <w:rPr>
          <w:rFonts w:ascii="Times New Roman" w:hAnsi="Times New Roman" w:cs="Times New Roman"/>
          <w:sz w:val="24"/>
          <w:szCs w:val="24"/>
        </w:rPr>
        <w:t xml:space="preserve">rema Uputi Ministarstva znanosti, obrazovanja i mladih od 11.12.2024., fakultet je </w:t>
      </w:r>
      <w:r>
        <w:rPr>
          <w:rFonts w:ascii="Times New Roman" w:hAnsi="Times New Roman" w:cs="Times New Roman"/>
          <w:sz w:val="24"/>
          <w:szCs w:val="24"/>
        </w:rPr>
        <w:t xml:space="preserve">bio </w:t>
      </w:r>
      <w:r w:rsidRPr="00395339">
        <w:rPr>
          <w:rFonts w:ascii="Times New Roman" w:hAnsi="Times New Roman" w:cs="Times New Roman"/>
          <w:sz w:val="24"/>
          <w:szCs w:val="24"/>
        </w:rPr>
        <w:t xml:space="preserve">dužan na </w:t>
      </w:r>
      <w:r w:rsidRPr="00395339">
        <w:rPr>
          <w:rFonts w:ascii="Times New Roman" w:hAnsi="Times New Roman" w:cs="Times New Roman"/>
          <w:b/>
          <w:sz w:val="24"/>
          <w:szCs w:val="24"/>
        </w:rPr>
        <w:t>podskupini 671</w:t>
      </w:r>
      <w:r w:rsidRPr="00395339">
        <w:rPr>
          <w:rFonts w:ascii="Times New Roman" w:hAnsi="Times New Roman" w:cs="Times New Roman"/>
          <w:sz w:val="24"/>
          <w:szCs w:val="24"/>
        </w:rPr>
        <w:t xml:space="preserve"> planirati prihode iz nadležnog proračuna za sredstva EU pomoći koja se uplaćuju na račun državnog proračuna, iz izvora </w:t>
      </w:r>
      <w:r w:rsidRPr="00395339">
        <w:rPr>
          <w:rFonts w:ascii="Times New Roman" w:hAnsi="Times New Roman" w:cs="Times New Roman"/>
          <w:b/>
          <w:i/>
          <w:sz w:val="24"/>
          <w:szCs w:val="24"/>
        </w:rPr>
        <w:t>581 – prihodi iz nadležnog proračuna – tek. pom. od instit. tijela EU – Mehanizam za oporavak i otpornost</w:t>
      </w:r>
      <w:r w:rsidR="001F573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395339">
        <w:rPr>
          <w:rFonts w:ascii="Times New Roman" w:hAnsi="Times New Roman" w:cs="Times New Roman"/>
          <w:sz w:val="24"/>
          <w:szCs w:val="24"/>
        </w:rPr>
        <w:t xml:space="preserve"> </w:t>
      </w:r>
      <w:r w:rsidR="001F5735">
        <w:rPr>
          <w:rFonts w:ascii="Times New Roman" w:hAnsi="Times New Roman" w:cs="Times New Roman"/>
          <w:sz w:val="24"/>
          <w:szCs w:val="24"/>
        </w:rPr>
        <w:t xml:space="preserve">K679128-Poboljšanje učinkovitosti javnih ulaganja NPOO, </w:t>
      </w:r>
      <w:r w:rsidRPr="00395339">
        <w:rPr>
          <w:rFonts w:ascii="Times New Roman" w:hAnsi="Times New Roman" w:cs="Times New Roman"/>
          <w:sz w:val="24"/>
          <w:szCs w:val="24"/>
        </w:rPr>
        <w:t>u iznosu 86.198</w:t>
      </w:r>
      <w:r w:rsidR="0078526B">
        <w:rPr>
          <w:rFonts w:ascii="Times New Roman" w:hAnsi="Times New Roman" w:cs="Times New Roman"/>
          <w:sz w:val="24"/>
          <w:szCs w:val="24"/>
        </w:rPr>
        <w:t>,00</w:t>
      </w:r>
      <w:r w:rsidRPr="00395339">
        <w:rPr>
          <w:rFonts w:ascii="Times New Roman" w:hAnsi="Times New Roman" w:cs="Times New Roman"/>
          <w:sz w:val="24"/>
          <w:szCs w:val="24"/>
        </w:rPr>
        <w:t xml:space="preserve"> eura u 2025. god.</w:t>
      </w:r>
      <w:r w:rsidR="001F5735">
        <w:rPr>
          <w:rFonts w:ascii="Times New Roman" w:hAnsi="Times New Roman" w:cs="Times New Roman"/>
          <w:sz w:val="24"/>
          <w:szCs w:val="24"/>
        </w:rPr>
        <w:t xml:space="preserve"> </w:t>
      </w:r>
      <w:r w:rsidR="00600BC8">
        <w:rPr>
          <w:rFonts w:ascii="Times New Roman" w:hAnsi="Times New Roman" w:cs="Times New Roman"/>
          <w:sz w:val="24"/>
          <w:szCs w:val="24"/>
        </w:rPr>
        <w:t>za provedbu projekta kako slijedi: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1266"/>
        <w:gridCol w:w="2834"/>
        <w:gridCol w:w="1429"/>
        <w:gridCol w:w="1254"/>
        <w:gridCol w:w="1347"/>
      </w:tblGrid>
      <w:tr w:rsidR="00600BC8" w14:paraId="4256F69A" w14:textId="77777777" w:rsidTr="0078526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F260" w14:textId="77777777" w:rsidR="00600BC8" w:rsidRDefault="00600BC8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Izvor financiranja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1E9F" w14:textId="77777777" w:rsidR="00600BC8" w:rsidRDefault="00600BC8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Šifra aktivnosti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9A1F" w14:textId="5934579C" w:rsidR="00600BC8" w:rsidRDefault="009E6747" w:rsidP="009E674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Naziv</w:t>
            </w:r>
            <w:r w:rsidR="00600BC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a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ktivnosti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615F" w14:textId="77777777" w:rsidR="00600BC8" w:rsidRDefault="00600BC8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Naziv EU projekta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1F46" w14:textId="3D0BB03F" w:rsidR="00600BC8" w:rsidRDefault="009E6747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2025</w:t>
            </w: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. EUR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AF41" w14:textId="062182EA" w:rsidR="00600BC8" w:rsidRDefault="009E6747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Izvršen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I-VI.2025</w:t>
            </w: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. EU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600BC8" w14:paraId="6B734269" w14:textId="77777777" w:rsidTr="0078526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4F50" w14:textId="5161CA9D" w:rsidR="00600BC8" w:rsidRDefault="00600BC8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581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609E" w14:textId="56CD88B7" w:rsidR="00600BC8" w:rsidRDefault="009E6747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 679128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5BD9" w14:textId="17BD7427" w:rsidR="00600BC8" w:rsidRDefault="009E6747" w:rsidP="0078526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705B">
              <w:rPr>
                <w:rFonts w:ascii="Times New Roman" w:hAnsi="Times New Roman" w:cs="Times New Roman"/>
                <w:sz w:val="24"/>
                <w:szCs w:val="24"/>
              </w:rPr>
              <w:t xml:space="preserve">Poboljšanje </w:t>
            </w:r>
            <w:r w:rsidR="0078526B">
              <w:rPr>
                <w:rFonts w:ascii="Times New Roman" w:hAnsi="Times New Roman" w:cs="Times New Roman"/>
                <w:sz w:val="24"/>
                <w:szCs w:val="24"/>
              </w:rPr>
              <w:t>učinkovit. jav.</w:t>
            </w:r>
            <w:r w:rsidRPr="00F4705B">
              <w:rPr>
                <w:rFonts w:ascii="Times New Roman" w:hAnsi="Times New Roman" w:cs="Times New Roman"/>
                <w:sz w:val="24"/>
                <w:szCs w:val="24"/>
              </w:rPr>
              <w:t xml:space="preserve"> ulaganja na podr.</w:t>
            </w:r>
            <w:r w:rsidR="0078526B">
              <w:rPr>
                <w:rFonts w:ascii="Times New Roman" w:hAnsi="Times New Roman" w:cs="Times New Roman"/>
                <w:sz w:val="24"/>
                <w:szCs w:val="24"/>
              </w:rPr>
              <w:t xml:space="preserve"> istraživ.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razvoja i inov. –NPOO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747E" w14:textId="4E67CBC0" w:rsidR="00600BC8" w:rsidRDefault="00600BC8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Višejezgreni digitalni sustavi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C563" w14:textId="1068304D" w:rsidR="00600BC8" w:rsidRDefault="009E6747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86.198,00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48F9" w14:textId="2910D120" w:rsidR="00600BC8" w:rsidRDefault="009E6747" w:rsidP="009E674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</w:tbl>
    <w:p w14:paraId="0D2C0A6C" w14:textId="77777777" w:rsidR="00E263DC" w:rsidRPr="00F427F4" w:rsidRDefault="00E263DC" w:rsidP="00126202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6215D15" w14:textId="21B4F5DC" w:rsidR="00D9663A" w:rsidRDefault="00E263DC" w:rsidP="00D9663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126202" w:rsidRPr="00F427F4">
        <w:rPr>
          <w:rFonts w:ascii="Times New Roman" w:hAnsi="Times New Roman" w:cs="Times New Roman"/>
          <w:b/>
          <w:sz w:val="24"/>
          <w:szCs w:val="24"/>
        </w:rPr>
        <w:t>.</w:t>
      </w:r>
      <w:r w:rsidR="00126202" w:rsidRPr="00F427F4">
        <w:rPr>
          <w:rFonts w:ascii="Times New Roman" w:hAnsi="Times New Roman" w:cs="Times New Roman"/>
          <w:sz w:val="24"/>
          <w:szCs w:val="24"/>
        </w:rPr>
        <w:t xml:space="preserve"> </w:t>
      </w:r>
      <w:r w:rsidR="00D9663A" w:rsidRPr="00D9663A">
        <w:rPr>
          <w:rFonts w:ascii="Times New Roman" w:hAnsi="Times New Roman" w:cs="Times New Roman"/>
          <w:b/>
          <w:sz w:val="24"/>
          <w:szCs w:val="24"/>
        </w:rPr>
        <w:t xml:space="preserve">Izvor </w:t>
      </w:r>
      <w:r w:rsidR="00D9663A">
        <w:rPr>
          <w:rFonts w:ascii="Times New Roman" w:hAnsi="Times New Roman" w:cs="Times New Roman"/>
          <w:b/>
          <w:sz w:val="24"/>
          <w:szCs w:val="24"/>
        </w:rPr>
        <w:t>6</w:t>
      </w:r>
      <w:r w:rsidR="00D9663A" w:rsidRPr="00D9663A">
        <w:rPr>
          <w:rFonts w:ascii="Times New Roman" w:hAnsi="Times New Roman" w:cs="Times New Roman"/>
          <w:b/>
          <w:sz w:val="24"/>
          <w:szCs w:val="24"/>
        </w:rPr>
        <w:t>1 –</w:t>
      </w:r>
      <w:r w:rsidR="00D9663A">
        <w:rPr>
          <w:rFonts w:ascii="Times New Roman" w:hAnsi="Times New Roman" w:cs="Times New Roman"/>
          <w:b/>
          <w:sz w:val="24"/>
          <w:szCs w:val="24"/>
        </w:rPr>
        <w:t xml:space="preserve"> donacije</w:t>
      </w:r>
    </w:p>
    <w:p w14:paraId="469DFD6E" w14:textId="017882ED" w:rsidR="00285124" w:rsidRDefault="00126202" w:rsidP="002851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 xml:space="preserve">Fakultet je planirao i ostvarenje prihoda od donacija pravnih i fizičkih osoba izvan općeg proračuna na </w:t>
      </w:r>
      <w:r w:rsidRPr="00F427F4">
        <w:rPr>
          <w:rFonts w:ascii="Times New Roman" w:hAnsi="Times New Roman" w:cs="Times New Roman"/>
          <w:b/>
          <w:sz w:val="24"/>
          <w:szCs w:val="24"/>
        </w:rPr>
        <w:t>podskupini 663</w:t>
      </w:r>
      <w:r w:rsidRPr="00F427F4">
        <w:rPr>
          <w:rFonts w:ascii="Times New Roman" w:hAnsi="Times New Roman" w:cs="Times New Roman"/>
          <w:sz w:val="24"/>
          <w:szCs w:val="24"/>
        </w:rPr>
        <w:t xml:space="preserve">, iz izvora </w:t>
      </w:r>
      <w:r w:rsidRPr="00D9663A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61 – donacije</w:t>
      </w:r>
      <w:r w:rsidRPr="00F427F4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EC6D90">
        <w:rPr>
          <w:rFonts w:ascii="Times New Roman" w:hAnsi="Times New Roman" w:cs="Times New Roman"/>
          <w:sz w:val="24"/>
          <w:szCs w:val="24"/>
        </w:rPr>
        <w:t>U 2025</w:t>
      </w:r>
      <w:r w:rsidRPr="00F427F4">
        <w:rPr>
          <w:rFonts w:ascii="Times New Roman" w:hAnsi="Times New Roman" w:cs="Times New Roman"/>
          <w:sz w:val="24"/>
          <w:szCs w:val="24"/>
        </w:rPr>
        <w:t xml:space="preserve">. godini </w:t>
      </w:r>
      <w:r w:rsidR="00285124">
        <w:rPr>
          <w:rFonts w:ascii="Times New Roman" w:hAnsi="Times New Roman" w:cs="Times New Roman"/>
          <w:sz w:val="24"/>
          <w:szCs w:val="24"/>
        </w:rPr>
        <w:t xml:space="preserve">planirano je ostvarenje </w:t>
      </w:r>
      <w:r w:rsidRPr="00F427F4">
        <w:rPr>
          <w:rFonts w:ascii="Times New Roman" w:hAnsi="Times New Roman" w:cs="Times New Roman"/>
          <w:sz w:val="24"/>
          <w:szCs w:val="24"/>
        </w:rPr>
        <w:t>donacija</w:t>
      </w:r>
      <w:r w:rsidR="00285124">
        <w:rPr>
          <w:rFonts w:ascii="Times New Roman" w:hAnsi="Times New Roman" w:cs="Times New Roman"/>
          <w:sz w:val="24"/>
          <w:szCs w:val="24"/>
        </w:rPr>
        <w:t xml:space="preserve"> </w:t>
      </w:r>
      <w:r w:rsidR="00285124" w:rsidRPr="00F427F4">
        <w:rPr>
          <w:rFonts w:ascii="Times New Roman" w:hAnsi="Times New Roman" w:cs="Times New Roman"/>
          <w:sz w:val="24"/>
          <w:szCs w:val="24"/>
        </w:rPr>
        <w:t xml:space="preserve">od neprofitnih organizacija u iznosu </w:t>
      </w:r>
      <w:r w:rsidR="00EC6D90">
        <w:rPr>
          <w:rFonts w:ascii="Times New Roman" w:hAnsi="Times New Roman" w:cs="Times New Roman"/>
          <w:sz w:val="24"/>
          <w:szCs w:val="24"/>
        </w:rPr>
        <w:t>1</w:t>
      </w:r>
      <w:r w:rsidR="00285124">
        <w:rPr>
          <w:rFonts w:ascii="Times New Roman" w:hAnsi="Times New Roman" w:cs="Times New Roman"/>
          <w:sz w:val="24"/>
          <w:szCs w:val="24"/>
        </w:rPr>
        <w:t>.0</w:t>
      </w:r>
      <w:r w:rsidR="00285124" w:rsidRPr="00F427F4">
        <w:rPr>
          <w:rFonts w:ascii="Times New Roman" w:hAnsi="Times New Roman" w:cs="Times New Roman"/>
          <w:sz w:val="24"/>
          <w:szCs w:val="24"/>
        </w:rPr>
        <w:t>00</w:t>
      </w:r>
      <w:r w:rsidR="00EC6D90">
        <w:rPr>
          <w:rFonts w:ascii="Times New Roman" w:hAnsi="Times New Roman" w:cs="Times New Roman"/>
          <w:sz w:val="24"/>
          <w:szCs w:val="24"/>
        </w:rPr>
        <w:t>,00</w:t>
      </w:r>
      <w:r w:rsidR="00285124" w:rsidRPr="00F427F4">
        <w:rPr>
          <w:rFonts w:ascii="Times New Roman" w:hAnsi="Times New Roman" w:cs="Times New Roman"/>
          <w:sz w:val="24"/>
          <w:szCs w:val="24"/>
        </w:rPr>
        <w:t xml:space="preserve"> eura, tekućih donacija od trgovačkih društava u iznosu 10.000</w:t>
      </w:r>
      <w:r w:rsidR="00EC6D90">
        <w:rPr>
          <w:rFonts w:ascii="Times New Roman" w:hAnsi="Times New Roman" w:cs="Times New Roman"/>
          <w:sz w:val="24"/>
          <w:szCs w:val="24"/>
        </w:rPr>
        <w:t>,00</w:t>
      </w:r>
      <w:r w:rsidR="00285124" w:rsidRPr="00F427F4">
        <w:rPr>
          <w:rFonts w:ascii="Times New Roman" w:hAnsi="Times New Roman" w:cs="Times New Roman"/>
          <w:sz w:val="24"/>
          <w:szCs w:val="24"/>
        </w:rPr>
        <w:t xml:space="preserve"> eura i kapitalnih donacija od trgovačkih društava u iznosu 10.000</w:t>
      </w:r>
      <w:r w:rsidR="00EC6D90">
        <w:rPr>
          <w:rFonts w:ascii="Times New Roman" w:hAnsi="Times New Roman" w:cs="Times New Roman"/>
          <w:sz w:val="24"/>
          <w:szCs w:val="24"/>
        </w:rPr>
        <w:t>,00</w:t>
      </w:r>
      <w:r w:rsidR="00285124" w:rsidRPr="00F427F4">
        <w:rPr>
          <w:rFonts w:ascii="Times New Roman" w:hAnsi="Times New Roman" w:cs="Times New Roman"/>
          <w:sz w:val="24"/>
          <w:szCs w:val="24"/>
        </w:rPr>
        <w:t xml:space="preserve"> eura</w:t>
      </w:r>
      <w:r w:rsidR="00285124">
        <w:rPr>
          <w:rFonts w:ascii="Times New Roman" w:hAnsi="Times New Roman" w:cs="Times New Roman"/>
          <w:sz w:val="24"/>
          <w:szCs w:val="24"/>
        </w:rPr>
        <w:t>,</w:t>
      </w:r>
      <w:r w:rsidR="00285124" w:rsidRPr="00F427F4">
        <w:rPr>
          <w:rFonts w:ascii="Times New Roman" w:hAnsi="Times New Roman" w:cs="Times New Roman"/>
          <w:sz w:val="24"/>
          <w:szCs w:val="24"/>
        </w:rPr>
        <w:t xml:space="preserve"> </w:t>
      </w:r>
      <w:r w:rsidR="00EC6D90">
        <w:rPr>
          <w:rFonts w:ascii="Times New Roman" w:hAnsi="Times New Roman" w:cs="Times New Roman"/>
          <w:sz w:val="24"/>
          <w:szCs w:val="24"/>
        </w:rPr>
        <w:t>što sveukupno iznosi 21</w:t>
      </w:r>
      <w:r w:rsidR="00285124">
        <w:rPr>
          <w:rFonts w:ascii="Times New Roman" w:hAnsi="Times New Roman" w:cs="Times New Roman"/>
          <w:sz w:val="24"/>
          <w:szCs w:val="24"/>
        </w:rPr>
        <w:t xml:space="preserve">.000,00 eura </w:t>
      </w:r>
      <w:r w:rsidR="00285124" w:rsidRPr="00F427F4">
        <w:rPr>
          <w:rFonts w:ascii="Times New Roman" w:hAnsi="Times New Roman" w:cs="Times New Roman"/>
          <w:sz w:val="24"/>
          <w:szCs w:val="24"/>
        </w:rPr>
        <w:t xml:space="preserve">za aktivnost A679089 (Redovna djelatnost Sveučilišta u Rijeci iz evidencijskih prihoda).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1213"/>
        <w:gridCol w:w="3506"/>
        <w:gridCol w:w="1701"/>
        <w:gridCol w:w="1842"/>
      </w:tblGrid>
      <w:tr w:rsidR="000A062B" w:rsidRPr="00F427F4" w14:paraId="0CE7D841" w14:textId="77777777" w:rsidTr="000A062B">
        <w:tc>
          <w:tcPr>
            <w:tcW w:w="1372" w:type="dxa"/>
            <w:shd w:val="clear" w:color="auto" w:fill="auto"/>
          </w:tcPr>
          <w:p w14:paraId="64A14DC7" w14:textId="77777777" w:rsidR="000A062B" w:rsidRPr="00F427F4" w:rsidRDefault="000A062B" w:rsidP="00914C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Izvor financiranja</w:t>
            </w:r>
          </w:p>
        </w:tc>
        <w:tc>
          <w:tcPr>
            <w:tcW w:w="1213" w:type="dxa"/>
          </w:tcPr>
          <w:p w14:paraId="1B31BFCF" w14:textId="77777777" w:rsidR="000A062B" w:rsidRPr="00F427F4" w:rsidRDefault="000A062B" w:rsidP="00914C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Šifra aktivnosti</w:t>
            </w:r>
          </w:p>
        </w:tc>
        <w:tc>
          <w:tcPr>
            <w:tcW w:w="3506" w:type="dxa"/>
            <w:shd w:val="clear" w:color="auto" w:fill="auto"/>
          </w:tcPr>
          <w:p w14:paraId="5E982CFB" w14:textId="77777777" w:rsidR="000A062B" w:rsidRPr="00F427F4" w:rsidRDefault="000A062B" w:rsidP="00914C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Naziv aktivnosti</w:t>
            </w:r>
          </w:p>
        </w:tc>
        <w:tc>
          <w:tcPr>
            <w:tcW w:w="1701" w:type="dxa"/>
          </w:tcPr>
          <w:p w14:paraId="0F028FA6" w14:textId="18DFFF91" w:rsidR="000A062B" w:rsidRPr="00F427F4" w:rsidRDefault="000A062B" w:rsidP="00914C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2025</w:t>
            </w: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. EUR</w:t>
            </w:r>
          </w:p>
        </w:tc>
        <w:tc>
          <w:tcPr>
            <w:tcW w:w="1842" w:type="dxa"/>
            <w:shd w:val="clear" w:color="auto" w:fill="auto"/>
          </w:tcPr>
          <w:p w14:paraId="704D8D72" w14:textId="61D4C205" w:rsidR="000A062B" w:rsidRPr="00F427F4" w:rsidRDefault="000A062B" w:rsidP="00914C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Izvršen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I-VI.2025</w:t>
            </w: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. EU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0A062B" w:rsidRPr="00F427F4" w14:paraId="3711A791" w14:textId="77777777" w:rsidTr="000A062B">
        <w:tc>
          <w:tcPr>
            <w:tcW w:w="1372" w:type="dxa"/>
            <w:shd w:val="clear" w:color="auto" w:fill="auto"/>
          </w:tcPr>
          <w:p w14:paraId="355FDF6D" w14:textId="0A1DF3B3" w:rsidR="000A062B" w:rsidRPr="00F427F4" w:rsidRDefault="000A062B" w:rsidP="002851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213" w:type="dxa"/>
          </w:tcPr>
          <w:p w14:paraId="3A0B19B6" w14:textId="77777777" w:rsidR="000A062B" w:rsidRPr="00F427F4" w:rsidRDefault="000A062B" w:rsidP="00914C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679089</w:t>
            </w:r>
          </w:p>
        </w:tc>
        <w:tc>
          <w:tcPr>
            <w:tcW w:w="3506" w:type="dxa"/>
            <w:shd w:val="clear" w:color="auto" w:fill="auto"/>
          </w:tcPr>
          <w:p w14:paraId="56E62F09" w14:textId="77777777" w:rsidR="000A062B" w:rsidRPr="00F427F4" w:rsidRDefault="000A062B" w:rsidP="00914C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Red. djelatnost SuRi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(iz evid. prihoda)</w:t>
            </w:r>
          </w:p>
        </w:tc>
        <w:tc>
          <w:tcPr>
            <w:tcW w:w="1701" w:type="dxa"/>
          </w:tcPr>
          <w:p w14:paraId="57A756E4" w14:textId="64EA7560" w:rsidR="000A062B" w:rsidRPr="003C7FAB" w:rsidRDefault="000A062B" w:rsidP="00EC6D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FAB">
              <w:rPr>
                <w:rFonts w:ascii="Times New Roman" w:hAnsi="Times New Roman" w:cs="Times New Roman"/>
                <w:b/>
                <w:sz w:val="24"/>
                <w:szCs w:val="24"/>
              </w:rPr>
              <w:t>21.000,00</w:t>
            </w:r>
          </w:p>
        </w:tc>
        <w:tc>
          <w:tcPr>
            <w:tcW w:w="1842" w:type="dxa"/>
            <w:shd w:val="clear" w:color="auto" w:fill="auto"/>
          </w:tcPr>
          <w:p w14:paraId="49BD54E0" w14:textId="32942EB7" w:rsidR="000A062B" w:rsidRPr="003C7FAB" w:rsidRDefault="000A062B" w:rsidP="00EC6D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FAB">
              <w:rPr>
                <w:rFonts w:ascii="Times New Roman" w:hAnsi="Times New Roman" w:cs="Times New Roman"/>
                <w:b/>
                <w:sz w:val="24"/>
                <w:szCs w:val="24"/>
              </w:rPr>
              <w:t>13.040,00</w:t>
            </w:r>
          </w:p>
        </w:tc>
      </w:tr>
    </w:tbl>
    <w:p w14:paraId="20F7FA56" w14:textId="77777777" w:rsidR="00285124" w:rsidRDefault="00285124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38B4B" w14:textId="750269B9" w:rsidR="00126202" w:rsidRDefault="00126202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>Nadalje, planirani su i prihodi za EU projekte (A679072-EU projekti Sveučilišta u Rijeci iz evidencijskih prihoda), kako slijedi: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1242"/>
        <w:gridCol w:w="3471"/>
        <w:gridCol w:w="1701"/>
        <w:gridCol w:w="1842"/>
      </w:tblGrid>
      <w:tr w:rsidR="00474A18" w14:paraId="257082E3" w14:textId="77777777" w:rsidTr="00914CA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0872" w14:textId="77777777" w:rsidR="00474A18" w:rsidRDefault="00474A18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Izvor financiranja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CBB7" w14:textId="77777777" w:rsidR="00474A18" w:rsidRDefault="00474A18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Šifra aktivnosti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FE33" w14:textId="77777777" w:rsidR="00474A18" w:rsidRDefault="00474A18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Naziv EU 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D8BF" w14:textId="33746387" w:rsidR="00474A18" w:rsidRDefault="0078526B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2025</w:t>
            </w: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. 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F8B8" w14:textId="6BC8D52B" w:rsidR="00474A18" w:rsidRDefault="0078526B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Izvršen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I-VI.2025</w:t>
            </w: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. EU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474A18" w14:paraId="189729A2" w14:textId="77777777" w:rsidTr="00474A1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0259" w14:textId="75BA2ABE" w:rsidR="00474A18" w:rsidRDefault="00474A18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FFE6" w14:textId="77777777" w:rsidR="00474A18" w:rsidRDefault="00474A18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8BF9" w14:textId="1042C6EF" w:rsidR="00474A18" w:rsidRDefault="00EC6D90" w:rsidP="00914C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BEYOND Interreg</w:t>
            </w:r>
            <w:r w:rsidR="00474A18" w:rsidRPr="00F4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1E0627" w14:textId="6043B92A" w:rsidR="00474A18" w:rsidRDefault="00474A18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C6D90">
              <w:rPr>
                <w:rFonts w:ascii="Times New Roman" w:hAnsi="Times New Roman" w:cs="Times New Roman"/>
                <w:sz w:val="24"/>
                <w:szCs w:val="24"/>
              </w:rPr>
              <w:t>IRENA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D9B7" w14:textId="7B2D2C67" w:rsidR="00474A18" w:rsidRDefault="00EC6D90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121.455,00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0942" w14:textId="5256923D" w:rsidR="00474A18" w:rsidRDefault="00EC6D90" w:rsidP="00EC6D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474A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233</w:t>
            </w:r>
            <w:r w:rsidR="00474A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99</w:t>
            </w:r>
          </w:p>
        </w:tc>
      </w:tr>
      <w:tr w:rsidR="00474A18" w14:paraId="0A1A9B77" w14:textId="77777777" w:rsidTr="00474A1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DAAE" w14:textId="25E32AB3" w:rsidR="00474A18" w:rsidRDefault="00474A18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3334" w14:textId="77777777" w:rsidR="00474A18" w:rsidRDefault="00474A18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0531" w14:textId="48F2CEB7" w:rsidR="00474A18" w:rsidRDefault="00EC6D90" w:rsidP="00914C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SPIN HEYGUEST ISLAND</w:t>
            </w:r>
            <w:r w:rsidR="00474A18" w:rsidRPr="00F4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47449C" w14:textId="0AE233C5" w:rsidR="00474A18" w:rsidRDefault="00474A18" w:rsidP="00EC6D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C6D90">
              <w:rPr>
                <w:rFonts w:ascii="Times New Roman" w:hAnsi="Times New Roman" w:cs="Times New Roman"/>
                <w:sz w:val="24"/>
                <w:szCs w:val="24"/>
              </w:rPr>
              <w:t>Intis</w:t>
            </w: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 xml:space="preserve"> d.o.o. </w:t>
            </w:r>
            <w:r w:rsidR="00EC6D90">
              <w:rPr>
                <w:rFonts w:ascii="Times New Roman" w:hAnsi="Times New Roman" w:cs="Times New Roman"/>
                <w:sz w:val="24"/>
                <w:szCs w:val="24"/>
              </w:rPr>
              <w:t>Buzin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CBBF" w14:textId="7FA62EBF" w:rsidR="00474A18" w:rsidRDefault="00EC6D90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29.738,00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2546" w14:textId="24BBB6DD" w:rsidR="00474A18" w:rsidRDefault="00EC6D90" w:rsidP="00EC6D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="00474A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</w:p>
        </w:tc>
      </w:tr>
      <w:tr w:rsidR="00474A18" w14:paraId="7088CA9E" w14:textId="77777777" w:rsidTr="00474A1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DE13" w14:textId="47781F22" w:rsidR="00474A18" w:rsidRDefault="00474A18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616F" w14:textId="77777777" w:rsidR="00474A18" w:rsidRDefault="00474A18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6342" w14:textId="57F00B9A" w:rsidR="00474A18" w:rsidRDefault="00EC6D90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SPIN SMART-HOTEL 360</w:t>
            </w:r>
          </w:p>
          <w:p w14:paraId="0DC4B3B2" w14:textId="6D911356" w:rsidR="00474A18" w:rsidRDefault="003C7FAB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Adria-electronic d.o.o. Rijeka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7B5F" w14:textId="550F3C03" w:rsidR="00474A18" w:rsidRDefault="00EC6D90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BED4" w14:textId="6627C71C" w:rsidR="00474A18" w:rsidRDefault="003C7FAB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22.396,77</w:t>
            </w:r>
          </w:p>
        </w:tc>
      </w:tr>
      <w:tr w:rsidR="003C7FAB" w14:paraId="05393313" w14:textId="77777777" w:rsidTr="00474A1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138E" w14:textId="0DC7BD95" w:rsidR="003C7FAB" w:rsidRDefault="003C7FAB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03A2" w14:textId="63F2D029" w:rsidR="003C7FAB" w:rsidRDefault="003C7FAB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3550" w14:textId="77777777" w:rsidR="003C7FAB" w:rsidRDefault="003C7FAB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NARASTEM</w:t>
            </w:r>
          </w:p>
          <w:p w14:paraId="37E8178C" w14:textId="49E2565E" w:rsidR="003C7FAB" w:rsidRDefault="003C7FAB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Udruga APOLD Rijeka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2A74" w14:textId="21291E38" w:rsidR="003C7FAB" w:rsidRDefault="003C7FAB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80C0" w14:textId="11BFC39B" w:rsidR="003C7FAB" w:rsidRDefault="003C7FAB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10.000,00</w:t>
            </w:r>
          </w:p>
        </w:tc>
      </w:tr>
      <w:tr w:rsidR="00474A18" w14:paraId="0A983C29" w14:textId="77777777" w:rsidTr="00474A1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7629" w14:textId="77777777" w:rsidR="00474A18" w:rsidRDefault="00474A18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CEF2" w14:textId="468B163C" w:rsidR="00474A18" w:rsidRDefault="003C7FAB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01C3" w14:textId="26174CA1" w:rsidR="00474A18" w:rsidRDefault="00474A18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27B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8C99" w14:textId="3D56EAD6" w:rsidR="00474A18" w:rsidRPr="00474A18" w:rsidRDefault="00EC6D90" w:rsidP="00914CA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208.193,00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C609" w14:textId="2ED967E8" w:rsidR="00474A18" w:rsidRPr="00474A18" w:rsidRDefault="000A062B" w:rsidP="000A062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474A18" w:rsidRPr="00474A1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5.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630,</w:t>
            </w:r>
            <w:r w:rsidR="00474A18" w:rsidRPr="00474A1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</w:tbl>
    <w:p w14:paraId="789EE659" w14:textId="01E7962D" w:rsidR="00474A18" w:rsidRDefault="00474A18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8DE5E" w14:textId="5D225CD0" w:rsidR="000A062B" w:rsidRDefault="000A062B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F6F75" w14:textId="755E7579" w:rsidR="000A062B" w:rsidRDefault="000A062B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DA076" w14:textId="77777777" w:rsidR="000A062B" w:rsidRDefault="000A062B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313"/>
        <w:gridCol w:w="2275"/>
        <w:gridCol w:w="1765"/>
        <w:gridCol w:w="1746"/>
        <w:gridCol w:w="1018"/>
      </w:tblGrid>
      <w:tr w:rsidR="003C7FAB" w:rsidRPr="00F427F4" w14:paraId="5521F2E6" w14:textId="77777777" w:rsidTr="00CB03CB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D15AA" w14:textId="77777777" w:rsidR="003C7FAB" w:rsidRPr="00662E4E" w:rsidRDefault="003C7FAB" w:rsidP="00CB03C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62E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Izvor financiranja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F56B" w14:textId="77777777" w:rsidR="003C7FAB" w:rsidRPr="00662E4E" w:rsidRDefault="003C7FAB" w:rsidP="00CB03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4E">
              <w:rPr>
                <w:rFonts w:ascii="Times New Roman" w:hAnsi="Times New Roman" w:cs="Times New Roman"/>
                <w:sz w:val="24"/>
                <w:szCs w:val="24"/>
              </w:rPr>
              <w:t>Šifra aktivnosti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801D5" w14:textId="77777777" w:rsidR="003C7FAB" w:rsidRPr="00F427F4" w:rsidRDefault="003C7FAB" w:rsidP="00CB03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Naziv aktivnosti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1AE1" w14:textId="77777777" w:rsidR="003C7FAB" w:rsidRPr="00662E4E" w:rsidRDefault="003C7FAB" w:rsidP="00CB03C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2025</w:t>
            </w: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. EUR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2DCB0" w14:textId="77777777" w:rsidR="003C7FAB" w:rsidRPr="00F427F4" w:rsidRDefault="003C7FAB" w:rsidP="00CB03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Izvršen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I-VI.2025</w:t>
            </w: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. EU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9398E" w14:textId="77777777" w:rsidR="003C7FAB" w:rsidRPr="00F427F4" w:rsidRDefault="003C7FAB" w:rsidP="00CB03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</w:p>
        </w:tc>
      </w:tr>
      <w:tr w:rsidR="003C7FAB" w:rsidRPr="00F427F4" w14:paraId="5DA71620" w14:textId="77777777" w:rsidTr="00CB03CB">
        <w:tc>
          <w:tcPr>
            <w:tcW w:w="1376" w:type="dxa"/>
            <w:shd w:val="clear" w:color="auto" w:fill="auto"/>
          </w:tcPr>
          <w:p w14:paraId="12703421" w14:textId="26B42BF3" w:rsidR="003C7FAB" w:rsidRPr="00F427F4" w:rsidRDefault="003C7FAB" w:rsidP="003C7F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313" w:type="dxa"/>
          </w:tcPr>
          <w:p w14:paraId="758C8FE8" w14:textId="77777777" w:rsidR="003C7FAB" w:rsidRPr="00F427F4" w:rsidRDefault="003C7FAB" w:rsidP="00CB03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679089</w:t>
            </w:r>
          </w:p>
        </w:tc>
        <w:tc>
          <w:tcPr>
            <w:tcW w:w="2275" w:type="dxa"/>
            <w:shd w:val="clear" w:color="auto" w:fill="auto"/>
          </w:tcPr>
          <w:p w14:paraId="2C79A0C8" w14:textId="77777777" w:rsidR="003C7FAB" w:rsidRPr="00F427F4" w:rsidRDefault="003C7FAB" w:rsidP="00CB03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Red. djelatnost SuRi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(iz evid. prihoda)</w:t>
            </w:r>
          </w:p>
        </w:tc>
        <w:tc>
          <w:tcPr>
            <w:tcW w:w="1765" w:type="dxa"/>
          </w:tcPr>
          <w:p w14:paraId="5119E8E7" w14:textId="58786CC9" w:rsidR="003C7FAB" w:rsidRPr="00662E4E" w:rsidRDefault="003C7FAB" w:rsidP="00CB03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21.000,00</w:t>
            </w:r>
          </w:p>
        </w:tc>
        <w:tc>
          <w:tcPr>
            <w:tcW w:w="1746" w:type="dxa"/>
            <w:shd w:val="clear" w:color="auto" w:fill="auto"/>
          </w:tcPr>
          <w:p w14:paraId="6A08D45C" w14:textId="202C4B24" w:rsidR="003C7FAB" w:rsidRPr="00F427F4" w:rsidRDefault="000A062B" w:rsidP="00CB03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13.040,00</w:t>
            </w:r>
          </w:p>
        </w:tc>
        <w:tc>
          <w:tcPr>
            <w:tcW w:w="1018" w:type="dxa"/>
            <w:shd w:val="clear" w:color="auto" w:fill="auto"/>
          </w:tcPr>
          <w:p w14:paraId="6FC7C395" w14:textId="3A1386BC" w:rsidR="003C7FAB" w:rsidRPr="00F427F4" w:rsidRDefault="000A062B" w:rsidP="00CB03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</w:tr>
      <w:tr w:rsidR="003C7FAB" w:rsidRPr="00F427F4" w14:paraId="79737BE0" w14:textId="77777777" w:rsidTr="00CB03CB">
        <w:tc>
          <w:tcPr>
            <w:tcW w:w="1376" w:type="dxa"/>
            <w:shd w:val="clear" w:color="auto" w:fill="auto"/>
          </w:tcPr>
          <w:p w14:paraId="6E08B226" w14:textId="6F577256" w:rsidR="003C7FAB" w:rsidRPr="00F427F4" w:rsidRDefault="003C7FAB" w:rsidP="00CB03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313" w:type="dxa"/>
          </w:tcPr>
          <w:p w14:paraId="5EA7448E" w14:textId="77777777" w:rsidR="003C7FAB" w:rsidRPr="00F427F4" w:rsidRDefault="003C7FAB" w:rsidP="00CB03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679072</w:t>
            </w:r>
          </w:p>
        </w:tc>
        <w:tc>
          <w:tcPr>
            <w:tcW w:w="2275" w:type="dxa"/>
            <w:shd w:val="clear" w:color="auto" w:fill="auto"/>
          </w:tcPr>
          <w:p w14:paraId="51FDD307" w14:textId="77777777" w:rsidR="003C7FAB" w:rsidRPr="00F427F4" w:rsidRDefault="003C7FAB" w:rsidP="00CB03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EU projekti </w:t>
            </w: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SuRi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(iz evid. prihoda)</w:t>
            </w:r>
          </w:p>
        </w:tc>
        <w:tc>
          <w:tcPr>
            <w:tcW w:w="1765" w:type="dxa"/>
          </w:tcPr>
          <w:p w14:paraId="11958C69" w14:textId="306303B3" w:rsidR="003C7FAB" w:rsidRPr="00662E4E" w:rsidRDefault="003C7FAB" w:rsidP="00CB03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208.193,00</w:t>
            </w:r>
          </w:p>
        </w:tc>
        <w:tc>
          <w:tcPr>
            <w:tcW w:w="1746" w:type="dxa"/>
            <w:shd w:val="clear" w:color="auto" w:fill="auto"/>
          </w:tcPr>
          <w:p w14:paraId="31385BF5" w14:textId="0C1F99D0" w:rsidR="003C7FAB" w:rsidRPr="00F427F4" w:rsidRDefault="000A062B" w:rsidP="00CB03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55.630,76</w:t>
            </w:r>
          </w:p>
        </w:tc>
        <w:tc>
          <w:tcPr>
            <w:tcW w:w="1018" w:type="dxa"/>
            <w:shd w:val="clear" w:color="auto" w:fill="auto"/>
          </w:tcPr>
          <w:p w14:paraId="5A2C883D" w14:textId="144475FD" w:rsidR="003C7FAB" w:rsidRPr="00F427F4" w:rsidRDefault="00990D50" w:rsidP="00CB03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</w:tr>
      <w:tr w:rsidR="003C7FAB" w:rsidRPr="00F427F4" w14:paraId="1B8F4ED8" w14:textId="77777777" w:rsidTr="00CB03CB">
        <w:tc>
          <w:tcPr>
            <w:tcW w:w="1376" w:type="dxa"/>
            <w:shd w:val="clear" w:color="auto" w:fill="auto"/>
          </w:tcPr>
          <w:p w14:paraId="5E6439E8" w14:textId="631B9D30" w:rsidR="003C7FAB" w:rsidRDefault="003C7FAB" w:rsidP="003C7F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313" w:type="dxa"/>
          </w:tcPr>
          <w:p w14:paraId="460E6B19" w14:textId="77777777" w:rsidR="003C7FAB" w:rsidRDefault="003C7FAB" w:rsidP="00CB03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auto"/>
          </w:tcPr>
          <w:p w14:paraId="322F748D" w14:textId="77777777" w:rsidR="003C7FAB" w:rsidRDefault="003C7FAB" w:rsidP="00CB03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B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ukupno</w:t>
            </w:r>
          </w:p>
        </w:tc>
        <w:tc>
          <w:tcPr>
            <w:tcW w:w="1765" w:type="dxa"/>
          </w:tcPr>
          <w:p w14:paraId="61971039" w14:textId="372E997A" w:rsidR="003C7FAB" w:rsidRDefault="003C7FAB" w:rsidP="00CB03C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229.193,00</w:t>
            </w:r>
          </w:p>
        </w:tc>
        <w:tc>
          <w:tcPr>
            <w:tcW w:w="1746" w:type="dxa"/>
            <w:shd w:val="clear" w:color="auto" w:fill="auto"/>
          </w:tcPr>
          <w:p w14:paraId="7B565416" w14:textId="6FEBEF1F" w:rsidR="003C7FAB" w:rsidRPr="00662E4E" w:rsidRDefault="003C7FAB" w:rsidP="003C7F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Pr="00662E4E">
              <w:rPr>
                <w:rFonts w:ascii="Times New Roman" w:hAnsi="Times New Roman" w:cs="Times New Roman"/>
                <w:b/>
                <w:sz w:val="24"/>
                <w:szCs w:val="24"/>
              </w:rPr>
              <w:t>.67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62E4E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18" w:type="dxa"/>
            <w:shd w:val="clear" w:color="auto" w:fill="auto"/>
          </w:tcPr>
          <w:p w14:paraId="39E4DA16" w14:textId="1FE035C3" w:rsidR="003C7FAB" w:rsidRPr="00F427F4" w:rsidRDefault="00990D50" w:rsidP="00CB03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29,96</w:t>
            </w:r>
          </w:p>
        </w:tc>
      </w:tr>
    </w:tbl>
    <w:p w14:paraId="26F8BCDA" w14:textId="55C5222B" w:rsidR="00B06F37" w:rsidRDefault="00B06F37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FF3D9" w14:textId="77777777" w:rsidR="00474A18" w:rsidRPr="00B06F37" w:rsidRDefault="00474A18" w:rsidP="00474A18">
      <w:pPr>
        <w:spacing w:line="276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1E1328" w14:textId="77777777" w:rsidR="00126202" w:rsidRPr="00F427F4" w:rsidRDefault="00126202" w:rsidP="0012620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7F4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24D19D94" w14:textId="77777777" w:rsidR="00126202" w:rsidRPr="00F427F4" w:rsidRDefault="00126202" w:rsidP="0012620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970B83" w14:textId="06DC921F" w:rsidR="00126202" w:rsidRPr="00F427F4" w:rsidRDefault="00126202" w:rsidP="00126202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 xml:space="preserve">Tehnički fakultet Rijeka u </w:t>
      </w:r>
      <w:r w:rsidR="00990D50">
        <w:rPr>
          <w:rFonts w:ascii="Times New Roman" w:hAnsi="Times New Roman" w:cs="Times New Roman"/>
          <w:sz w:val="24"/>
          <w:szCs w:val="24"/>
        </w:rPr>
        <w:t>2025</w:t>
      </w:r>
      <w:r w:rsidRPr="00F427F4">
        <w:rPr>
          <w:rFonts w:ascii="Times New Roman" w:hAnsi="Times New Roman" w:cs="Times New Roman"/>
          <w:sz w:val="24"/>
          <w:szCs w:val="24"/>
        </w:rPr>
        <w:t xml:space="preserve">. godini planirao je ukupne rashode u iznosu </w:t>
      </w:r>
      <w:r w:rsidR="00990D50">
        <w:rPr>
          <w:rFonts w:ascii="Times New Roman" w:hAnsi="Times New Roman" w:cs="Times New Roman"/>
          <w:sz w:val="24"/>
          <w:szCs w:val="24"/>
        </w:rPr>
        <w:t>16.333.924,00</w:t>
      </w:r>
      <w:r w:rsidRPr="00F427F4">
        <w:rPr>
          <w:rFonts w:ascii="Times New Roman" w:hAnsi="Times New Roman" w:cs="Times New Roman"/>
          <w:sz w:val="24"/>
          <w:szCs w:val="24"/>
        </w:rPr>
        <w:t xml:space="preserve"> eura, a i</w:t>
      </w:r>
      <w:r w:rsidR="00990D50">
        <w:rPr>
          <w:rFonts w:ascii="Times New Roman" w:hAnsi="Times New Roman" w:cs="Times New Roman"/>
          <w:sz w:val="24"/>
          <w:szCs w:val="24"/>
        </w:rPr>
        <w:t>zvršenje u razdoblju I.-VI.2025</w:t>
      </w:r>
      <w:r w:rsidRPr="00F427F4">
        <w:rPr>
          <w:rFonts w:ascii="Times New Roman" w:hAnsi="Times New Roman" w:cs="Times New Roman"/>
          <w:sz w:val="24"/>
          <w:szCs w:val="24"/>
        </w:rPr>
        <w:t xml:space="preserve">. iznosi </w:t>
      </w:r>
      <w:r w:rsidR="00990D50">
        <w:rPr>
          <w:rFonts w:ascii="Times New Roman" w:hAnsi="Times New Roman" w:cs="Times New Roman"/>
          <w:sz w:val="24"/>
          <w:szCs w:val="24"/>
        </w:rPr>
        <w:t>5.592.346,06</w:t>
      </w:r>
      <w:r w:rsidR="002F5131">
        <w:rPr>
          <w:rFonts w:ascii="Times New Roman" w:hAnsi="Times New Roman" w:cs="Times New Roman"/>
          <w:sz w:val="24"/>
          <w:szCs w:val="24"/>
        </w:rPr>
        <w:t xml:space="preserve"> eur odnosno </w:t>
      </w:r>
      <w:r w:rsidR="00990D50">
        <w:rPr>
          <w:rFonts w:ascii="Times New Roman" w:hAnsi="Times New Roman" w:cs="Times New Roman"/>
          <w:sz w:val="24"/>
          <w:szCs w:val="24"/>
        </w:rPr>
        <w:t>34</w:t>
      </w:r>
      <w:r w:rsidRPr="00F427F4">
        <w:rPr>
          <w:rFonts w:ascii="Times New Roman" w:hAnsi="Times New Roman" w:cs="Times New Roman"/>
          <w:sz w:val="24"/>
          <w:szCs w:val="24"/>
        </w:rPr>
        <w:t xml:space="preserve">%. </w:t>
      </w:r>
      <w:r w:rsidR="00990D50">
        <w:rPr>
          <w:rFonts w:ascii="Times New Roman" w:hAnsi="Times New Roman" w:cs="Times New Roman"/>
          <w:sz w:val="24"/>
          <w:szCs w:val="24"/>
        </w:rPr>
        <w:t>Istomu je uglavnom razlog što se projekt Energetske obnove zgrada RiTeh u prvom polugodištu 2025. nije počeo realizirati.</w:t>
      </w:r>
    </w:p>
    <w:p w14:paraId="75A164C6" w14:textId="5C74F99A" w:rsidR="00126202" w:rsidRPr="00F427F4" w:rsidRDefault="00126202" w:rsidP="00126202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5131">
        <w:rPr>
          <w:rFonts w:ascii="Times New Roman" w:hAnsi="Times New Roman" w:cs="Times New Roman"/>
          <w:sz w:val="24"/>
          <w:szCs w:val="24"/>
        </w:rPr>
        <w:t>Financijsko poslovanje Tehničkog fakulteta u Rijeci u 202</w:t>
      </w:r>
      <w:r w:rsidR="00990D50">
        <w:rPr>
          <w:rFonts w:ascii="Times New Roman" w:hAnsi="Times New Roman" w:cs="Times New Roman"/>
          <w:sz w:val="24"/>
          <w:szCs w:val="24"/>
        </w:rPr>
        <w:t>5</w:t>
      </w:r>
      <w:r w:rsidRPr="002F5131">
        <w:rPr>
          <w:rFonts w:ascii="Times New Roman" w:hAnsi="Times New Roman" w:cs="Times New Roman"/>
          <w:sz w:val="24"/>
          <w:szCs w:val="24"/>
        </w:rPr>
        <w:t>. godini planiralo se odvijati kroz sljedeće aktivnosti:</w:t>
      </w:r>
    </w:p>
    <w:p w14:paraId="4BA3E502" w14:textId="771D2940" w:rsidR="00126202" w:rsidRPr="00F427F4" w:rsidRDefault="00126202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F427F4">
        <w:rPr>
          <w:rFonts w:ascii="Times New Roman" w:hAnsi="Times New Roman" w:cs="Times New Roman"/>
          <w:sz w:val="24"/>
          <w:szCs w:val="24"/>
        </w:rPr>
        <w:t>Aktivnost 621002 – Redovna djelatnost Sveučilišta u Rijeci, planiran</w:t>
      </w:r>
      <w:r w:rsidR="00C10B49">
        <w:rPr>
          <w:rFonts w:ascii="Times New Roman" w:hAnsi="Times New Roman" w:cs="Times New Roman"/>
          <w:sz w:val="24"/>
          <w:szCs w:val="24"/>
        </w:rPr>
        <w:t>i rashodi u limitu iznose 7.</w:t>
      </w:r>
      <w:r w:rsidR="00990D50">
        <w:rPr>
          <w:rFonts w:ascii="Times New Roman" w:hAnsi="Times New Roman" w:cs="Times New Roman"/>
          <w:sz w:val="24"/>
          <w:szCs w:val="24"/>
        </w:rPr>
        <w:t>357.707,00</w:t>
      </w:r>
      <w:r w:rsidR="00C10B49">
        <w:rPr>
          <w:rFonts w:ascii="Times New Roman" w:hAnsi="Times New Roman" w:cs="Times New Roman"/>
          <w:sz w:val="24"/>
          <w:szCs w:val="24"/>
        </w:rPr>
        <w:t xml:space="preserve"> eura, dok je izvršenje u </w:t>
      </w:r>
      <w:r w:rsidR="00990D50">
        <w:rPr>
          <w:rFonts w:ascii="Times New Roman" w:hAnsi="Times New Roman" w:cs="Times New Roman"/>
          <w:sz w:val="24"/>
          <w:szCs w:val="24"/>
        </w:rPr>
        <w:t>I.-VI.2025</w:t>
      </w:r>
      <w:r w:rsidR="00990D50" w:rsidRPr="00F427F4">
        <w:rPr>
          <w:rFonts w:ascii="Times New Roman" w:hAnsi="Times New Roman" w:cs="Times New Roman"/>
          <w:sz w:val="24"/>
          <w:szCs w:val="24"/>
        </w:rPr>
        <w:t xml:space="preserve">. </w:t>
      </w:r>
      <w:r w:rsidR="00990D50">
        <w:rPr>
          <w:rFonts w:ascii="Times New Roman" w:hAnsi="Times New Roman" w:cs="Times New Roman"/>
          <w:sz w:val="24"/>
          <w:szCs w:val="24"/>
        </w:rPr>
        <w:t>god.</w:t>
      </w:r>
      <w:r w:rsidR="00C10B49">
        <w:rPr>
          <w:rFonts w:ascii="Times New Roman" w:hAnsi="Times New Roman" w:cs="Times New Roman"/>
          <w:sz w:val="24"/>
          <w:szCs w:val="24"/>
        </w:rPr>
        <w:t xml:space="preserve"> </w:t>
      </w:r>
      <w:r w:rsidR="00990D50">
        <w:rPr>
          <w:rFonts w:ascii="Times New Roman" w:hAnsi="Times New Roman" w:cs="Times New Roman"/>
          <w:sz w:val="24"/>
          <w:szCs w:val="24"/>
        </w:rPr>
        <w:t>54</w:t>
      </w:r>
      <w:r w:rsidR="00914CA8">
        <w:rPr>
          <w:rFonts w:ascii="Times New Roman" w:hAnsi="Times New Roman" w:cs="Times New Roman"/>
          <w:sz w:val="24"/>
          <w:szCs w:val="24"/>
        </w:rPr>
        <w:t xml:space="preserve">%, odnosno </w:t>
      </w:r>
      <w:r w:rsidR="00990D50">
        <w:rPr>
          <w:rFonts w:ascii="Times New Roman" w:hAnsi="Times New Roman" w:cs="Times New Roman"/>
          <w:sz w:val="24"/>
          <w:szCs w:val="24"/>
        </w:rPr>
        <w:t>3</w:t>
      </w:r>
      <w:r w:rsidRPr="00F427F4">
        <w:rPr>
          <w:rFonts w:ascii="Times New Roman" w:hAnsi="Times New Roman" w:cs="Times New Roman"/>
          <w:sz w:val="24"/>
          <w:szCs w:val="24"/>
        </w:rPr>
        <w:t>.</w:t>
      </w:r>
      <w:r w:rsidR="00C10B49">
        <w:rPr>
          <w:rFonts w:ascii="Times New Roman" w:hAnsi="Times New Roman" w:cs="Times New Roman"/>
          <w:sz w:val="24"/>
          <w:szCs w:val="24"/>
        </w:rPr>
        <w:t>9</w:t>
      </w:r>
      <w:r w:rsidR="00990D50">
        <w:rPr>
          <w:rFonts w:ascii="Times New Roman" w:hAnsi="Times New Roman" w:cs="Times New Roman"/>
          <w:sz w:val="24"/>
          <w:szCs w:val="24"/>
        </w:rPr>
        <w:t>95</w:t>
      </w:r>
      <w:r w:rsidRPr="00F427F4">
        <w:rPr>
          <w:rFonts w:ascii="Times New Roman" w:hAnsi="Times New Roman" w:cs="Times New Roman"/>
          <w:sz w:val="24"/>
          <w:szCs w:val="24"/>
        </w:rPr>
        <w:t>.</w:t>
      </w:r>
      <w:r w:rsidR="00C10B49">
        <w:rPr>
          <w:rFonts w:ascii="Times New Roman" w:hAnsi="Times New Roman" w:cs="Times New Roman"/>
          <w:sz w:val="24"/>
          <w:szCs w:val="24"/>
        </w:rPr>
        <w:t>7</w:t>
      </w:r>
      <w:r w:rsidR="00990D50">
        <w:rPr>
          <w:rFonts w:ascii="Times New Roman" w:hAnsi="Times New Roman" w:cs="Times New Roman"/>
          <w:sz w:val="24"/>
          <w:szCs w:val="24"/>
        </w:rPr>
        <w:t>29</w:t>
      </w:r>
      <w:r w:rsidR="00C10B49">
        <w:rPr>
          <w:rFonts w:ascii="Times New Roman" w:hAnsi="Times New Roman" w:cs="Times New Roman"/>
          <w:sz w:val="24"/>
          <w:szCs w:val="24"/>
        </w:rPr>
        <w:t>,4</w:t>
      </w:r>
      <w:r w:rsidR="00990D50">
        <w:rPr>
          <w:rFonts w:ascii="Times New Roman" w:hAnsi="Times New Roman" w:cs="Times New Roman"/>
          <w:sz w:val="24"/>
          <w:szCs w:val="24"/>
        </w:rPr>
        <w:t>8</w:t>
      </w:r>
      <w:r w:rsidR="008712FF">
        <w:rPr>
          <w:rFonts w:ascii="Times New Roman" w:hAnsi="Times New Roman" w:cs="Times New Roman"/>
          <w:sz w:val="24"/>
          <w:szCs w:val="24"/>
        </w:rPr>
        <w:t xml:space="preserve"> eur</w:t>
      </w:r>
      <w:r w:rsidRPr="00F427F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99558E9" w14:textId="419964FE" w:rsidR="00126202" w:rsidRPr="00F427F4" w:rsidRDefault="00126202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F427F4">
        <w:rPr>
          <w:rFonts w:ascii="Times New Roman" w:hAnsi="Times New Roman" w:cs="Times New Roman"/>
          <w:sz w:val="24"/>
          <w:szCs w:val="24"/>
        </w:rPr>
        <w:t xml:space="preserve">Aktivnost 622122 – Programsko financiranje javnih visokih učilišta, planirani rashodi u limitu iznose </w:t>
      </w:r>
      <w:r w:rsidR="00990D50">
        <w:rPr>
          <w:rFonts w:ascii="Times New Roman" w:hAnsi="Times New Roman" w:cs="Times New Roman"/>
          <w:sz w:val="24"/>
          <w:szCs w:val="24"/>
        </w:rPr>
        <w:t>4</w:t>
      </w:r>
      <w:r w:rsidR="00E647BB">
        <w:rPr>
          <w:rFonts w:ascii="Times New Roman" w:hAnsi="Times New Roman" w:cs="Times New Roman"/>
          <w:sz w:val="24"/>
          <w:szCs w:val="24"/>
        </w:rPr>
        <w:t>5</w:t>
      </w:r>
      <w:r w:rsidR="00990D50">
        <w:rPr>
          <w:rFonts w:ascii="Times New Roman" w:hAnsi="Times New Roman" w:cs="Times New Roman"/>
          <w:sz w:val="24"/>
          <w:szCs w:val="24"/>
        </w:rPr>
        <w:t>9.</w:t>
      </w:r>
      <w:r w:rsidR="00E647BB">
        <w:rPr>
          <w:rFonts w:ascii="Times New Roman" w:hAnsi="Times New Roman" w:cs="Times New Roman"/>
          <w:sz w:val="24"/>
          <w:szCs w:val="24"/>
        </w:rPr>
        <w:t>0</w:t>
      </w:r>
      <w:r w:rsidR="00990D50">
        <w:rPr>
          <w:rFonts w:ascii="Times New Roman" w:hAnsi="Times New Roman" w:cs="Times New Roman"/>
          <w:sz w:val="24"/>
          <w:szCs w:val="24"/>
        </w:rPr>
        <w:t>67</w:t>
      </w:r>
      <w:r w:rsidR="00E647BB">
        <w:rPr>
          <w:rFonts w:ascii="Times New Roman" w:hAnsi="Times New Roman" w:cs="Times New Roman"/>
          <w:sz w:val="24"/>
          <w:szCs w:val="24"/>
        </w:rPr>
        <w:t xml:space="preserve">,00 eura, a izvršenje za </w:t>
      </w:r>
      <w:r w:rsidR="00990D50">
        <w:rPr>
          <w:rFonts w:ascii="Times New Roman" w:hAnsi="Times New Roman" w:cs="Times New Roman"/>
          <w:sz w:val="24"/>
          <w:szCs w:val="24"/>
        </w:rPr>
        <w:t>I.-VI.2025</w:t>
      </w:r>
      <w:r w:rsidR="00990D50" w:rsidRPr="00F427F4">
        <w:rPr>
          <w:rFonts w:ascii="Times New Roman" w:hAnsi="Times New Roman" w:cs="Times New Roman"/>
          <w:sz w:val="24"/>
          <w:szCs w:val="24"/>
        </w:rPr>
        <w:t xml:space="preserve">. </w:t>
      </w:r>
      <w:r w:rsidR="00E647BB">
        <w:rPr>
          <w:rFonts w:ascii="Times New Roman" w:hAnsi="Times New Roman" w:cs="Times New Roman"/>
          <w:sz w:val="24"/>
          <w:szCs w:val="24"/>
        </w:rPr>
        <w:t xml:space="preserve">iznosi </w:t>
      </w:r>
      <w:r w:rsidR="00990D50">
        <w:rPr>
          <w:rFonts w:ascii="Times New Roman" w:hAnsi="Times New Roman" w:cs="Times New Roman"/>
          <w:sz w:val="24"/>
          <w:szCs w:val="24"/>
        </w:rPr>
        <w:t>175.794,66</w:t>
      </w:r>
      <w:r w:rsidRPr="00F427F4">
        <w:rPr>
          <w:rFonts w:ascii="Times New Roman" w:hAnsi="Times New Roman" w:cs="Times New Roman"/>
          <w:sz w:val="24"/>
          <w:szCs w:val="24"/>
        </w:rPr>
        <w:t xml:space="preserve"> eur</w:t>
      </w:r>
      <w:r w:rsidR="00E647BB">
        <w:rPr>
          <w:rFonts w:ascii="Times New Roman" w:hAnsi="Times New Roman" w:cs="Times New Roman"/>
          <w:sz w:val="24"/>
          <w:szCs w:val="24"/>
        </w:rPr>
        <w:t>, odnosno</w:t>
      </w:r>
      <w:r w:rsidR="00990D50">
        <w:rPr>
          <w:rFonts w:ascii="Times New Roman" w:hAnsi="Times New Roman" w:cs="Times New Roman"/>
          <w:sz w:val="24"/>
          <w:szCs w:val="24"/>
        </w:rPr>
        <w:t xml:space="preserve"> 38%</w:t>
      </w:r>
      <w:r w:rsidRPr="00F427F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8DECCC0" w14:textId="0801971E" w:rsidR="00126202" w:rsidRPr="00F427F4" w:rsidRDefault="00126202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b/>
          <w:sz w:val="24"/>
          <w:szCs w:val="24"/>
        </w:rPr>
        <w:t>3.</w:t>
      </w:r>
      <w:r w:rsidRPr="00F427F4">
        <w:rPr>
          <w:rFonts w:ascii="Times New Roman" w:hAnsi="Times New Roman" w:cs="Times New Roman"/>
          <w:sz w:val="24"/>
          <w:szCs w:val="24"/>
        </w:rPr>
        <w:t xml:space="preserve"> Aktivnost 621183 – Stipendije i školarine za doktorski studij, planirani rashodi iznose </w:t>
      </w:r>
      <w:r w:rsidR="00990D50">
        <w:rPr>
          <w:rFonts w:ascii="Times New Roman" w:hAnsi="Times New Roman" w:cs="Times New Roman"/>
          <w:sz w:val="24"/>
          <w:szCs w:val="24"/>
        </w:rPr>
        <w:t>0</w:t>
      </w:r>
      <w:r w:rsidR="00E647BB">
        <w:rPr>
          <w:rFonts w:ascii="Times New Roman" w:hAnsi="Times New Roman" w:cs="Times New Roman"/>
          <w:sz w:val="24"/>
          <w:szCs w:val="24"/>
        </w:rPr>
        <w:t>,00</w:t>
      </w:r>
      <w:r w:rsidRPr="00F427F4">
        <w:rPr>
          <w:rFonts w:ascii="Times New Roman" w:hAnsi="Times New Roman" w:cs="Times New Roman"/>
          <w:sz w:val="24"/>
          <w:szCs w:val="24"/>
        </w:rPr>
        <w:t xml:space="preserve"> eura, izvršenje za razd</w:t>
      </w:r>
      <w:r w:rsidR="00990D50">
        <w:rPr>
          <w:rFonts w:ascii="Times New Roman" w:hAnsi="Times New Roman" w:cs="Times New Roman"/>
          <w:sz w:val="24"/>
          <w:szCs w:val="24"/>
        </w:rPr>
        <w:t>oblje I.-VI.2025. iznose</w:t>
      </w:r>
      <w:r w:rsidR="00E647BB">
        <w:rPr>
          <w:rFonts w:ascii="Times New Roman" w:hAnsi="Times New Roman" w:cs="Times New Roman"/>
          <w:sz w:val="24"/>
          <w:szCs w:val="24"/>
        </w:rPr>
        <w:t xml:space="preserve"> </w:t>
      </w:r>
      <w:r w:rsidR="00990D50">
        <w:rPr>
          <w:rFonts w:ascii="Times New Roman" w:hAnsi="Times New Roman" w:cs="Times New Roman"/>
          <w:sz w:val="24"/>
          <w:szCs w:val="24"/>
        </w:rPr>
        <w:t>0</w:t>
      </w:r>
      <w:r w:rsidR="00E647BB">
        <w:rPr>
          <w:rFonts w:ascii="Times New Roman" w:hAnsi="Times New Roman" w:cs="Times New Roman"/>
          <w:sz w:val="24"/>
          <w:szCs w:val="24"/>
        </w:rPr>
        <w:t>,</w:t>
      </w:r>
      <w:r w:rsidR="00990D50">
        <w:rPr>
          <w:rFonts w:ascii="Times New Roman" w:hAnsi="Times New Roman" w:cs="Times New Roman"/>
          <w:sz w:val="24"/>
          <w:szCs w:val="24"/>
        </w:rPr>
        <w:t>00</w:t>
      </w:r>
      <w:r w:rsidRPr="00F427F4">
        <w:rPr>
          <w:rFonts w:ascii="Times New Roman" w:hAnsi="Times New Roman" w:cs="Times New Roman"/>
          <w:sz w:val="24"/>
          <w:szCs w:val="24"/>
        </w:rPr>
        <w:t xml:space="preserve"> eur;</w:t>
      </w:r>
    </w:p>
    <w:p w14:paraId="4661DD15" w14:textId="10FAFB61" w:rsidR="00126202" w:rsidRDefault="00C630C8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26202" w:rsidRPr="00F427F4">
        <w:rPr>
          <w:rFonts w:ascii="Times New Roman" w:hAnsi="Times New Roman" w:cs="Times New Roman"/>
          <w:b/>
          <w:sz w:val="24"/>
          <w:szCs w:val="24"/>
        </w:rPr>
        <w:t>.</w:t>
      </w:r>
      <w:r w:rsidR="00126202" w:rsidRPr="00F427F4">
        <w:rPr>
          <w:rFonts w:ascii="Times New Roman" w:hAnsi="Times New Roman" w:cs="Times New Roman"/>
          <w:sz w:val="24"/>
          <w:szCs w:val="24"/>
        </w:rPr>
        <w:t xml:space="preserve"> Aktivnost 679089 – Redovna djelatnost Sveučilišta u Rijeci – iz evidencijskih p</w:t>
      </w:r>
      <w:r>
        <w:rPr>
          <w:rFonts w:ascii="Times New Roman" w:hAnsi="Times New Roman" w:cs="Times New Roman"/>
          <w:sz w:val="24"/>
          <w:szCs w:val="24"/>
        </w:rPr>
        <w:t>rihoda, planirani rashodi u 2025</w:t>
      </w:r>
      <w:r w:rsidR="00914CA8">
        <w:rPr>
          <w:rFonts w:ascii="Times New Roman" w:hAnsi="Times New Roman" w:cs="Times New Roman"/>
          <w:sz w:val="24"/>
          <w:szCs w:val="24"/>
        </w:rPr>
        <w:t xml:space="preserve">. godini iznose </w:t>
      </w:r>
      <w:r>
        <w:rPr>
          <w:rFonts w:ascii="Times New Roman" w:hAnsi="Times New Roman" w:cs="Times New Roman"/>
          <w:sz w:val="24"/>
          <w:szCs w:val="24"/>
        </w:rPr>
        <w:t>1.867.216,00</w:t>
      </w:r>
      <w:r w:rsidR="00126202" w:rsidRPr="00F427F4">
        <w:rPr>
          <w:rFonts w:ascii="Times New Roman" w:hAnsi="Times New Roman" w:cs="Times New Roman"/>
          <w:sz w:val="24"/>
          <w:szCs w:val="24"/>
        </w:rPr>
        <w:t xml:space="preserve"> eura, iz</w:t>
      </w:r>
      <w:r>
        <w:rPr>
          <w:rFonts w:ascii="Times New Roman" w:hAnsi="Times New Roman" w:cs="Times New Roman"/>
          <w:sz w:val="24"/>
          <w:szCs w:val="24"/>
        </w:rPr>
        <w:t>vršenje za razdoblje I.-VI.2025</w:t>
      </w:r>
      <w:r w:rsidR="00914CA8">
        <w:rPr>
          <w:rFonts w:ascii="Times New Roman" w:hAnsi="Times New Roman" w:cs="Times New Roman"/>
          <w:sz w:val="24"/>
          <w:szCs w:val="24"/>
        </w:rPr>
        <w:t xml:space="preserve">. iznosi </w:t>
      </w:r>
      <w:r>
        <w:rPr>
          <w:rFonts w:ascii="Times New Roman" w:hAnsi="Times New Roman" w:cs="Times New Roman"/>
          <w:sz w:val="24"/>
          <w:szCs w:val="24"/>
        </w:rPr>
        <w:t>1.089.414,46</w:t>
      </w:r>
      <w:r w:rsidR="00914CA8">
        <w:rPr>
          <w:rFonts w:ascii="Times New Roman" w:hAnsi="Times New Roman" w:cs="Times New Roman"/>
          <w:sz w:val="24"/>
          <w:szCs w:val="24"/>
        </w:rPr>
        <w:t xml:space="preserve"> eur, odnosno </w:t>
      </w:r>
      <w:r>
        <w:rPr>
          <w:rFonts w:ascii="Times New Roman" w:hAnsi="Times New Roman" w:cs="Times New Roman"/>
          <w:sz w:val="24"/>
          <w:szCs w:val="24"/>
        </w:rPr>
        <w:t>58% u odnosu</w:t>
      </w:r>
      <w:r w:rsidR="00914CA8">
        <w:rPr>
          <w:rFonts w:ascii="Times New Roman" w:hAnsi="Times New Roman" w:cs="Times New Roman"/>
          <w:sz w:val="24"/>
          <w:szCs w:val="24"/>
        </w:rPr>
        <w:t xml:space="preserve"> na plan</w:t>
      </w:r>
      <w:r w:rsidR="00126202" w:rsidRPr="00F427F4">
        <w:rPr>
          <w:rFonts w:ascii="Times New Roman" w:hAnsi="Times New Roman" w:cs="Times New Roman"/>
          <w:sz w:val="24"/>
          <w:szCs w:val="24"/>
        </w:rPr>
        <w:t>;</w:t>
      </w:r>
    </w:p>
    <w:p w14:paraId="5137D976" w14:textId="799603E6" w:rsidR="000A001B" w:rsidRDefault="00C630C8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A001B" w:rsidRPr="00F427F4">
        <w:rPr>
          <w:rFonts w:ascii="Times New Roman" w:hAnsi="Times New Roman" w:cs="Times New Roman"/>
          <w:b/>
          <w:sz w:val="24"/>
          <w:szCs w:val="24"/>
        </w:rPr>
        <w:t>.</w:t>
      </w:r>
      <w:r w:rsidR="000A001B">
        <w:rPr>
          <w:rFonts w:ascii="Times New Roman" w:hAnsi="Times New Roman" w:cs="Times New Roman"/>
          <w:sz w:val="24"/>
          <w:szCs w:val="24"/>
        </w:rPr>
        <w:t xml:space="preserve"> K 679128</w:t>
      </w:r>
      <w:r w:rsidR="000A001B" w:rsidRPr="00F427F4">
        <w:rPr>
          <w:rFonts w:ascii="Times New Roman" w:hAnsi="Times New Roman" w:cs="Times New Roman"/>
          <w:sz w:val="24"/>
          <w:szCs w:val="24"/>
        </w:rPr>
        <w:t xml:space="preserve"> </w:t>
      </w:r>
      <w:r w:rsidR="000A001B">
        <w:rPr>
          <w:rFonts w:ascii="Times New Roman" w:hAnsi="Times New Roman" w:cs="Times New Roman"/>
          <w:sz w:val="24"/>
          <w:szCs w:val="24"/>
        </w:rPr>
        <w:t>–</w:t>
      </w:r>
      <w:r w:rsidR="000A001B" w:rsidRPr="00F427F4">
        <w:rPr>
          <w:rFonts w:ascii="Times New Roman" w:hAnsi="Times New Roman" w:cs="Times New Roman"/>
          <w:sz w:val="24"/>
          <w:szCs w:val="24"/>
        </w:rPr>
        <w:t xml:space="preserve"> </w:t>
      </w:r>
      <w:r w:rsidR="000A001B">
        <w:rPr>
          <w:rFonts w:ascii="Times New Roman" w:hAnsi="Times New Roman" w:cs="Times New Roman"/>
          <w:sz w:val="24"/>
          <w:szCs w:val="24"/>
        </w:rPr>
        <w:t xml:space="preserve">Poboljšanje učinkovitosti javnih ulaganja na području istraživanja, razvoja i inovacija NPOO (C3.2.R3), </w:t>
      </w:r>
      <w:r w:rsidRPr="00F427F4">
        <w:rPr>
          <w:rFonts w:ascii="Times New Roman" w:hAnsi="Times New Roman" w:cs="Times New Roman"/>
          <w:sz w:val="24"/>
          <w:szCs w:val="24"/>
        </w:rPr>
        <w:t xml:space="preserve">planirani rashodi iznose </w:t>
      </w:r>
      <w:r>
        <w:rPr>
          <w:rFonts w:ascii="Times New Roman" w:hAnsi="Times New Roman" w:cs="Times New Roman"/>
          <w:sz w:val="24"/>
          <w:szCs w:val="24"/>
        </w:rPr>
        <w:t>86.198,00</w:t>
      </w:r>
      <w:r w:rsidRPr="00F427F4">
        <w:rPr>
          <w:rFonts w:ascii="Times New Roman" w:hAnsi="Times New Roman" w:cs="Times New Roman"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27F4">
        <w:rPr>
          <w:rFonts w:ascii="Times New Roman" w:hAnsi="Times New Roman" w:cs="Times New Roman"/>
          <w:sz w:val="24"/>
          <w:szCs w:val="24"/>
        </w:rPr>
        <w:t xml:space="preserve"> </w:t>
      </w:r>
      <w:r w:rsidR="000A001B" w:rsidRPr="00F427F4">
        <w:rPr>
          <w:rFonts w:ascii="Times New Roman" w:hAnsi="Times New Roman" w:cs="Times New Roman"/>
          <w:sz w:val="24"/>
          <w:szCs w:val="24"/>
        </w:rPr>
        <w:t>iz</w:t>
      </w:r>
      <w:r>
        <w:rPr>
          <w:rFonts w:ascii="Times New Roman" w:hAnsi="Times New Roman" w:cs="Times New Roman"/>
          <w:sz w:val="24"/>
          <w:szCs w:val="24"/>
        </w:rPr>
        <w:t>vršenje za razdoblje I.-VI.2025</w:t>
      </w:r>
      <w:r w:rsidR="000A001B">
        <w:rPr>
          <w:rFonts w:ascii="Times New Roman" w:hAnsi="Times New Roman" w:cs="Times New Roman"/>
          <w:sz w:val="24"/>
          <w:szCs w:val="24"/>
        </w:rPr>
        <w:t xml:space="preserve">. iznosi </w:t>
      </w:r>
      <w:r>
        <w:rPr>
          <w:rFonts w:ascii="Times New Roman" w:hAnsi="Times New Roman" w:cs="Times New Roman"/>
          <w:sz w:val="24"/>
          <w:szCs w:val="24"/>
        </w:rPr>
        <w:t>60.655,76</w:t>
      </w:r>
      <w:r w:rsidR="000A001B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>, odnosno 70%</w:t>
      </w:r>
      <w:r w:rsidR="000A001B">
        <w:rPr>
          <w:rFonts w:ascii="Times New Roman" w:hAnsi="Times New Roman" w:cs="Times New Roman"/>
          <w:sz w:val="24"/>
          <w:szCs w:val="24"/>
        </w:rPr>
        <w:t>;</w:t>
      </w:r>
    </w:p>
    <w:p w14:paraId="336B47B8" w14:textId="7116B1E7" w:rsidR="00126202" w:rsidRPr="00F427F4" w:rsidRDefault="00C630C8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26202" w:rsidRPr="00F427F4">
        <w:rPr>
          <w:rFonts w:ascii="Times New Roman" w:hAnsi="Times New Roman" w:cs="Times New Roman"/>
          <w:b/>
          <w:sz w:val="24"/>
          <w:szCs w:val="24"/>
        </w:rPr>
        <w:t>.</w:t>
      </w:r>
      <w:r w:rsidR="00126202" w:rsidRPr="00F427F4">
        <w:rPr>
          <w:rFonts w:ascii="Times New Roman" w:hAnsi="Times New Roman" w:cs="Times New Roman"/>
          <w:sz w:val="24"/>
          <w:szCs w:val="24"/>
        </w:rPr>
        <w:t xml:space="preserve"> Aktivnost 679072 - EU projekti Sveučilišta u Rijeci – iz evidencijskih prihoda, financijski plan </w:t>
      </w:r>
      <w:r>
        <w:rPr>
          <w:rFonts w:ascii="Times New Roman" w:hAnsi="Times New Roman" w:cs="Times New Roman"/>
          <w:sz w:val="24"/>
          <w:szCs w:val="24"/>
        </w:rPr>
        <w:t xml:space="preserve">2025. </w:t>
      </w:r>
      <w:r w:rsidR="00126202" w:rsidRPr="00F427F4">
        <w:rPr>
          <w:rFonts w:ascii="Times New Roman" w:hAnsi="Times New Roman" w:cs="Times New Roman"/>
          <w:sz w:val="24"/>
          <w:szCs w:val="24"/>
        </w:rPr>
        <w:t xml:space="preserve">prikazuje plan rashoda u ukupnom iznosu </w:t>
      </w:r>
      <w:r>
        <w:rPr>
          <w:rFonts w:ascii="Times New Roman" w:hAnsi="Times New Roman" w:cs="Times New Roman"/>
          <w:sz w:val="24"/>
          <w:szCs w:val="24"/>
        </w:rPr>
        <w:t>6.563.736,00</w:t>
      </w:r>
      <w:r w:rsidR="00126202" w:rsidRPr="00F427F4">
        <w:rPr>
          <w:rFonts w:ascii="Times New Roman" w:hAnsi="Times New Roman" w:cs="Times New Roman"/>
          <w:sz w:val="24"/>
          <w:szCs w:val="24"/>
        </w:rPr>
        <w:t xml:space="preserve"> eura, iz</w:t>
      </w:r>
      <w:r w:rsidR="00914CA8">
        <w:rPr>
          <w:rFonts w:ascii="Times New Roman" w:hAnsi="Times New Roman" w:cs="Times New Roman"/>
          <w:sz w:val="24"/>
          <w:szCs w:val="24"/>
        </w:rPr>
        <w:t>vršenje za razd</w:t>
      </w:r>
      <w:r>
        <w:rPr>
          <w:rFonts w:ascii="Times New Roman" w:hAnsi="Times New Roman" w:cs="Times New Roman"/>
          <w:sz w:val="24"/>
          <w:szCs w:val="24"/>
        </w:rPr>
        <w:t>oblje I.-VI.2025</w:t>
      </w:r>
      <w:r w:rsidR="00126202" w:rsidRPr="00F427F4">
        <w:rPr>
          <w:rFonts w:ascii="Times New Roman" w:hAnsi="Times New Roman" w:cs="Times New Roman"/>
          <w:sz w:val="24"/>
          <w:szCs w:val="24"/>
        </w:rPr>
        <w:t xml:space="preserve">. iznosi ukupno </w:t>
      </w:r>
      <w:r>
        <w:rPr>
          <w:rFonts w:ascii="Times New Roman" w:hAnsi="Times New Roman" w:cs="Times New Roman"/>
          <w:sz w:val="24"/>
          <w:szCs w:val="24"/>
        </w:rPr>
        <w:t>270.751,70</w:t>
      </w:r>
      <w:r w:rsidR="00126202" w:rsidRPr="00F427F4">
        <w:rPr>
          <w:rFonts w:ascii="Times New Roman" w:hAnsi="Times New Roman" w:cs="Times New Roman"/>
          <w:sz w:val="24"/>
          <w:szCs w:val="24"/>
        </w:rPr>
        <w:t xml:space="preserve"> eur,</w:t>
      </w:r>
      <w:r>
        <w:rPr>
          <w:rFonts w:ascii="Times New Roman" w:hAnsi="Times New Roman" w:cs="Times New Roman"/>
          <w:sz w:val="24"/>
          <w:szCs w:val="24"/>
        </w:rPr>
        <w:t xml:space="preserve"> odnosno 4%</w:t>
      </w:r>
      <w:r w:rsidR="00914CA8">
        <w:rPr>
          <w:rFonts w:ascii="Times New Roman" w:hAnsi="Times New Roman" w:cs="Times New Roman"/>
          <w:sz w:val="24"/>
          <w:szCs w:val="24"/>
        </w:rPr>
        <w:t>,</w:t>
      </w:r>
      <w:r w:rsidR="00126202" w:rsidRPr="00F427F4">
        <w:rPr>
          <w:rFonts w:ascii="Times New Roman" w:hAnsi="Times New Roman" w:cs="Times New Roman"/>
          <w:sz w:val="24"/>
          <w:szCs w:val="24"/>
        </w:rPr>
        <w:t xml:space="preserve"> a odnosi se na EU projekte pojedinačno kako slijedi:</w:t>
      </w:r>
    </w:p>
    <w:p w14:paraId="35AB368F" w14:textId="7024A5E6" w:rsidR="00126202" w:rsidRDefault="00126202" w:rsidP="00126202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58E831" w14:textId="687E3675" w:rsidR="00126202" w:rsidRDefault="00126202" w:rsidP="00126202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7F4">
        <w:rPr>
          <w:rFonts w:ascii="Times New Roman" w:hAnsi="Times New Roman" w:cs="Times New Roman"/>
          <w:i/>
          <w:sz w:val="24"/>
          <w:szCs w:val="24"/>
        </w:rPr>
        <w:lastRenderedPageBreak/>
        <w:t>Izvor 51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1242"/>
        <w:gridCol w:w="3471"/>
        <w:gridCol w:w="1701"/>
        <w:gridCol w:w="1842"/>
      </w:tblGrid>
      <w:tr w:rsidR="00727880" w14:paraId="3A814A35" w14:textId="77777777" w:rsidTr="000226D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956D" w14:textId="77777777" w:rsidR="00727880" w:rsidRDefault="00727880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Izvor financiranja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3E60" w14:textId="77777777" w:rsidR="00727880" w:rsidRDefault="00727880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Šifra aktivnosti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E987" w14:textId="77777777" w:rsidR="00727880" w:rsidRDefault="00727880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Naziv EU 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B529" w14:textId="50D3D811" w:rsidR="00727880" w:rsidRDefault="00C630C8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2025</w:t>
            </w: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. 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CCEC" w14:textId="6903C618" w:rsidR="00727880" w:rsidRDefault="00C630C8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Izvršen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I-VI.2025</w:t>
            </w: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. EU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727880" w14:paraId="10CEB761" w14:textId="77777777" w:rsidTr="000226D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E3FA" w14:textId="3865FC80" w:rsidR="00727880" w:rsidRDefault="00D1035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B586" w14:textId="4D299011" w:rsidR="00727880" w:rsidRDefault="00D1035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CF5D" w14:textId="32DBB219" w:rsidR="00727880" w:rsidRDefault="00D1035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NAHV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FC07" w14:textId="6ADD99BB" w:rsidR="00727880" w:rsidRPr="00F427F4" w:rsidRDefault="00D10350" w:rsidP="00727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16.613,00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58D4" w14:textId="50413FA0" w:rsidR="00727880" w:rsidRPr="00F427F4" w:rsidRDefault="00D10350" w:rsidP="00727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27880" w14:paraId="6C98CE4B" w14:textId="77777777" w:rsidTr="000226D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B03E" w14:textId="77777777" w:rsidR="00727880" w:rsidRDefault="0072788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FDF6" w14:textId="77777777" w:rsidR="00727880" w:rsidRDefault="0072788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8C20" w14:textId="77777777" w:rsidR="00727880" w:rsidRDefault="0072788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Erasmus+ Sustrainable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8596" w14:textId="7D89DAD3" w:rsidR="00727880" w:rsidRDefault="0072788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9CCA" w14:textId="0B52507C" w:rsidR="00727880" w:rsidRDefault="00D1035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413,50</w:t>
            </w:r>
          </w:p>
        </w:tc>
      </w:tr>
      <w:tr w:rsidR="00727880" w14:paraId="1A76C24C" w14:textId="77777777" w:rsidTr="000226D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5B13" w14:textId="75BEA0BE" w:rsidR="00727880" w:rsidRDefault="004C5B84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D5D3" w14:textId="00423C3E" w:rsidR="00727880" w:rsidRDefault="004C5B84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C51D" w14:textId="3A109DB2" w:rsidR="00727880" w:rsidRDefault="0072788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Erasmus+ BLISS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AB9F" w14:textId="3A908BC5" w:rsidR="00727880" w:rsidRDefault="00D1035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23.562,00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D48B" w14:textId="5336676E" w:rsidR="00727880" w:rsidRDefault="00D1035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11.229,00</w:t>
            </w:r>
          </w:p>
        </w:tc>
      </w:tr>
      <w:tr w:rsidR="00727880" w14:paraId="296DCE84" w14:textId="77777777" w:rsidTr="000226D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F614" w14:textId="77777777" w:rsidR="00727880" w:rsidRDefault="0072788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2738" w14:textId="77777777" w:rsidR="00727880" w:rsidRDefault="0072788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73E7" w14:textId="77777777" w:rsidR="00727880" w:rsidRDefault="0072788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Erasmus+ TSAAI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0F41" w14:textId="1B1F39AF" w:rsidR="00727880" w:rsidRDefault="00D1035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14.000</w:t>
            </w:r>
            <w:r w:rsidR="007278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FC24" w14:textId="20D94E23" w:rsidR="00727880" w:rsidRDefault="00D10350" w:rsidP="00D1035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1.127,39</w:t>
            </w:r>
          </w:p>
        </w:tc>
      </w:tr>
      <w:tr w:rsidR="00727880" w14:paraId="33B220D0" w14:textId="77777777" w:rsidTr="000226D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64D5" w14:textId="77777777" w:rsidR="00727880" w:rsidRDefault="0072788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3924" w14:textId="77777777" w:rsidR="00727880" w:rsidRDefault="0072788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9D3FF" w14:textId="77777777" w:rsidR="00727880" w:rsidRDefault="0072788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Horizon INNO2MARE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C723" w14:textId="16D345B5" w:rsidR="00727880" w:rsidRDefault="00D1035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46.600,</w:t>
            </w:r>
            <w:r w:rsidR="007278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59F6" w14:textId="1F701688" w:rsidR="00727880" w:rsidRDefault="004C5B84" w:rsidP="00D1035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D1035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D1035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="00D1035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27880" w14:paraId="2C07A39A" w14:textId="77777777" w:rsidTr="000226D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9B83" w14:textId="77777777" w:rsidR="00727880" w:rsidRDefault="0072788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C328" w14:textId="77777777" w:rsidR="00727880" w:rsidRDefault="0072788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DC2D" w14:textId="77777777" w:rsidR="00727880" w:rsidRDefault="0072788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Erasmus+ AISE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93EC" w14:textId="42FC5C3A" w:rsidR="00727880" w:rsidRDefault="00D1035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14.666,00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9BF4" w14:textId="69AC16B4" w:rsidR="00727880" w:rsidRDefault="00D1035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1.574,81</w:t>
            </w:r>
          </w:p>
        </w:tc>
      </w:tr>
      <w:tr w:rsidR="00727880" w14:paraId="3C83E828" w14:textId="77777777" w:rsidTr="000226D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1B1F" w14:textId="77777777" w:rsidR="00727880" w:rsidRDefault="0072788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3560" w14:textId="77777777" w:rsidR="00727880" w:rsidRDefault="0072788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77CC" w14:textId="77777777" w:rsidR="00727880" w:rsidRDefault="0072788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Erasmus+ NEST4WB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915F" w14:textId="35B8A065" w:rsidR="00727880" w:rsidRDefault="00D1035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12.50</w:t>
            </w:r>
            <w:r w:rsidR="007278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AF33" w14:textId="157E4E7F" w:rsidR="00727880" w:rsidRDefault="00D10350" w:rsidP="00D1035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4.300,15</w:t>
            </w:r>
          </w:p>
        </w:tc>
      </w:tr>
      <w:tr w:rsidR="004C5B84" w14:paraId="234E7F3C" w14:textId="77777777" w:rsidTr="000226D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C831" w14:textId="62787739" w:rsidR="004C5B84" w:rsidRDefault="004C5B84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C9C2" w14:textId="7CB77588" w:rsidR="004C5B84" w:rsidRDefault="004C5B84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D5AA" w14:textId="2E3D34B4" w:rsidR="004C5B84" w:rsidRDefault="004C5B84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Erasmus+ TAI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D1D2" w14:textId="6BD6449E" w:rsidR="004C5B84" w:rsidRDefault="00D1035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30E4" w14:textId="2DB8D597" w:rsidR="004C5B84" w:rsidRDefault="00D1035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="004C5B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4C5B84" w14:paraId="1ACA08E0" w14:textId="77777777" w:rsidTr="000226D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1FFF" w14:textId="06746AAB" w:rsidR="004C5B84" w:rsidRDefault="004C5B84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3B7F" w14:textId="32BA9DCE" w:rsidR="004C5B84" w:rsidRDefault="004C5B84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6A5F" w14:textId="18F95787" w:rsidR="004C5B84" w:rsidRDefault="004C5B84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Erasmus+ TRAINEE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CCCD" w14:textId="2AA9B1C7" w:rsidR="004C5B84" w:rsidRDefault="00D1035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21.600,00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ABE9" w14:textId="2385030A" w:rsidR="004C5B84" w:rsidRDefault="00D1035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1.073,14</w:t>
            </w:r>
          </w:p>
        </w:tc>
      </w:tr>
      <w:tr w:rsidR="00727880" w14:paraId="62164579" w14:textId="77777777" w:rsidTr="000226D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1BF3" w14:textId="77777777" w:rsidR="00727880" w:rsidRDefault="0072788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15D1" w14:textId="77777777" w:rsidR="00727880" w:rsidRDefault="0072788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B2EA" w14:textId="77777777" w:rsidR="00727880" w:rsidRPr="00427B45" w:rsidRDefault="0072788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27B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997F" w14:textId="1B803DF5" w:rsidR="00727880" w:rsidRPr="00427B45" w:rsidRDefault="00D1035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164.041</w:t>
            </w:r>
            <w:r w:rsidR="00727880" w:rsidRPr="00427B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527D" w14:textId="6E6CF24F" w:rsidR="00727880" w:rsidRPr="00427B45" w:rsidRDefault="00D10350" w:rsidP="00727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37.929,39</w:t>
            </w:r>
          </w:p>
        </w:tc>
      </w:tr>
    </w:tbl>
    <w:p w14:paraId="4CFC0EA7" w14:textId="77777777" w:rsidR="00727880" w:rsidRPr="00F427F4" w:rsidRDefault="00727880" w:rsidP="00126202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0AC71FF" w14:textId="67FFD269" w:rsidR="00126202" w:rsidRDefault="00126202" w:rsidP="00126202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F427F4">
        <w:rPr>
          <w:rFonts w:ascii="Times New Roman" w:hAnsi="Times New Roman"/>
          <w:i/>
          <w:sz w:val="24"/>
          <w:szCs w:val="24"/>
        </w:rPr>
        <w:t>Izvor 52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1242"/>
        <w:gridCol w:w="3471"/>
        <w:gridCol w:w="1701"/>
        <w:gridCol w:w="1842"/>
      </w:tblGrid>
      <w:tr w:rsidR="004C5B84" w14:paraId="498EEDAB" w14:textId="77777777" w:rsidTr="000226D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31C8" w14:textId="77777777" w:rsidR="004C5B84" w:rsidRDefault="004C5B84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Izvor financiranja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7994" w14:textId="77777777" w:rsidR="004C5B84" w:rsidRDefault="004C5B84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Šifra aktivnosti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1E3F" w14:textId="77777777" w:rsidR="004C5B84" w:rsidRDefault="004C5B84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Naziv EU 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3DEA" w14:textId="533CD6F2" w:rsidR="004C5B84" w:rsidRDefault="00A05C0F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2025</w:t>
            </w: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. 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0A7B" w14:textId="59D0A6D5" w:rsidR="004C5B84" w:rsidRDefault="00A05C0F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Izvršen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I-VI.2025</w:t>
            </w: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. EU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4C5B84" w14:paraId="4A5A55D2" w14:textId="77777777" w:rsidTr="000226D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2EC" w14:textId="03AC505C" w:rsidR="004C5B84" w:rsidRDefault="004C5B84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FD7E" w14:textId="77777777" w:rsidR="004C5B84" w:rsidRDefault="004C5B84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A8BD" w14:textId="7B1C3B58" w:rsidR="004C5B84" w:rsidRDefault="00D10350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DATACROSS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0598" w14:textId="58E0CE4C" w:rsidR="004C5B84" w:rsidRPr="00F427F4" w:rsidRDefault="00423F90" w:rsidP="000226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7521" w14:textId="31CF36A7" w:rsidR="004C5B84" w:rsidRPr="00F427F4" w:rsidRDefault="00A05C0F" w:rsidP="000226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8.744,94</w:t>
            </w:r>
          </w:p>
        </w:tc>
      </w:tr>
      <w:tr w:rsidR="004C5B84" w14:paraId="58EEDB7B" w14:textId="77777777" w:rsidTr="004C5B84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232C" w14:textId="3BDE617F" w:rsidR="004C5B84" w:rsidRDefault="004C5B84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0636" w14:textId="77777777" w:rsidR="004C5B84" w:rsidRDefault="004C5B84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F413" w14:textId="7EF0B739" w:rsidR="004C5B84" w:rsidRDefault="00D10350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KLIMOD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480F" w14:textId="3B510066" w:rsidR="004C5B84" w:rsidRDefault="00423F90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220A" w14:textId="0E2AC53B" w:rsidR="004C5B84" w:rsidRDefault="00A05C0F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19.034,39</w:t>
            </w:r>
          </w:p>
        </w:tc>
      </w:tr>
      <w:tr w:rsidR="004C5B84" w14:paraId="7C86B430" w14:textId="77777777" w:rsidTr="000226D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F5A4" w14:textId="169A6816" w:rsidR="004C5B84" w:rsidRDefault="004C5B84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8D5D" w14:textId="77777777" w:rsidR="004C5B84" w:rsidRDefault="004C5B84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FB21" w14:textId="12F5CB37" w:rsidR="004C5B84" w:rsidRDefault="00D10350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YUFERING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12BB" w14:textId="4AE01EC8" w:rsidR="004C5B84" w:rsidRDefault="00A05C0F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6.6</w:t>
            </w:r>
            <w:r w:rsidR="00423F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5F95" w14:textId="0C16DAC8" w:rsidR="004C5B84" w:rsidRDefault="002330F5" w:rsidP="00A05C0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</w:t>
            </w:r>
            <w:r w:rsidR="00A05C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401,37</w:t>
            </w:r>
          </w:p>
        </w:tc>
      </w:tr>
      <w:tr w:rsidR="004C5B84" w14:paraId="08B8EE7B" w14:textId="77777777" w:rsidTr="004C5B84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8634" w14:textId="05F60D39" w:rsidR="004C5B84" w:rsidRDefault="004C5B84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60F7" w14:textId="77777777" w:rsidR="004C5B84" w:rsidRDefault="004C5B84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C90A" w14:textId="74BCABA1" w:rsidR="004C5B84" w:rsidRDefault="00D10350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EuroCC</w:t>
            </w:r>
            <w:r w:rsidRPr="00F427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27EC" w14:textId="09CF5A61" w:rsidR="004C5B84" w:rsidRDefault="00A05C0F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25.011,88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77C6" w14:textId="654CEE7B" w:rsidR="004C5B84" w:rsidRDefault="00A05C0F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35.511,49</w:t>
            </w:r>
          </w:p>
        </w:tc>
      </w:tr>
      <w:tr w:rsidR="00423F90" w14:paraId="0FA93A51" w14:textId="77777777" w:rsidTr="004C5B84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B77B" w14:textId="652A02DF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BDAE" w14:textId="6D9A914F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8770" w14:textId="64180E91" w:rsidR="00423F90" w:rsidRPr="00F427F4" w:rsidRDefault="00A05C0F" w:rsidP="00423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Erasmus+ WICT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BB9D" w14:textId="2E1787B6" w:rsidR="00423F90" w:rsidRDefault="00A05C0F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47.462,80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4D68" w14:textId="5E0BB4B5" w:rsidR="00423F90" w:rsidRDefault="00A05C0F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12.243,00</w:t>
            </w:r>
          </w:p>
        </w:tc>
      </w:tr>
      <w:tr w:rsidR="00423F90" w14:paraId="54AF0C9C" w14:textId="77777777" w:rsidTr="004C5B84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886D" w14:textId="044EC499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89BB" w14:textId="77777777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6D07" w14:textId="41D200E7" w:rsidR="00423F90" w:rsidRDefault="00A05C0F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Erasmus+ Girls go STEM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71D2" w14:textId="4EE0D7D4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5BAF" w14:textId="0F5EE867" w:rsidR="00423F90" w:rsidRDefault="00A05C0F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2.000,00</w:t>
            </w:r>
          </w:p>
        </w:tc>
      </w:tr>
      <w:tr w:rsidR="00423F90" w14:paraId="2D5F17A7" w14:textId="77777777" w:rsidTr="004C5B84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93D0" w14:textId="7E92DCB3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75EC" w14:textId="77777777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8CAA" w14:textId="54D3A566" w:rsidR="00423F90" w:rsidRDefault="00A05C0F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3CDC" w14:textId="1E32A168" w:rsidR="00423F90" w:rsidRDefault="00A05C0F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9B5D" w14:textId="4CF9DE8A" w:rsidR="00423F90" w:rsidRDefault="00A05C0F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34.995,95</w:t>
            </w:r>
          </w:p>
        </w:tc>
      </w:tr>
      <w:tr w:rsidR="00423F90" w14:paraId="6930ADEF" w14:textId="77777777" w:rsidTr="004C5B84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257B" w14:textId="33D7E23E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A1EC" w14:textId="77777777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A417" w14:textId="7A5B730A" w:rsidR="00423F90" w:rsidRDefault="00A05C0F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Erasmus+ Everyone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D986" w14:textId="6510FEBA" w:rsidR="00423F90" w:rsidRDefault="00A05C0F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DB58" w14:textId="2219EAA5" w:rsidR="00423F90" w:rsidRDefault="00A05C0F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35.212,87</w:t>
            </w:r>
          </w:p>
        </w:tc>
      </w:tr>
      <w:tr w:rsidR="00423F90" w14:paraId="5A20D004" w14:textId="77777777" w:rsidTr="000226D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AA68" w14:textId="1B983D7D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FF91" w14:textId="77777777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48D3" w14:textId="15EDF70E" w:rsidR="00423F90" w:rsidRDefault="00A05C0F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  <w:r w:rsidRPr="004C5B84">
              <w:rPr>
                <w:rFonts w:ascii="Times New Roman" w:hAnsi="Times New Roman" w:cs="Times New Roman"/>
                <w:sz w:val="24"/>
                <w:szCs w:val="24"/>
              </w:rPr>
              <w:t>+ SMAIle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96C0" w14:textId="45C7A818" w:rsidR="00423F90" w:rsidRDefault="00A05C0F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2443" w14:textId="52D9B539" w:rsidR="00423F90" w:rsidRDefault="00A05C0F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5.220,14</w:t>
            </w:r>
          </w:p>
        </w:tc>
      </w:tr>
      <w:tr w:rsidR="00423F90" w14:paraId="272451F3" w14:textId="77777777" w:rsidTr="000226D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13B4" w14:textId="5085B77A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52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A999" w14:textId="77777777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17D1" w14:textId="08B6D3D5" w:rsidR="00423F90" w:rsidRDefault="00A05C0F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23F90">
              <w:rPr>
                <w:rFonts w:ascii="Times New Roman" w:hAnsi="Times New Roman" w:cs="Times New Roman"/>
                <w:sz w:val="24"/>
                <w:szCs w:val="24"/>
              </w:rPr>
              <w:t>BrainClock NPOO.C3.2.R3-I1.04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807A" w14:textId="3DA50A3B" w:rsidR="00423F90" w:rsidRDefault="00A05C0F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90.872,00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69BD" w14:textId="39A85F6E" w:rsidR="00423F90" w:rsidRDefault="00A05C0F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30.017,22</w:t>
            </w:r>
          </w:p>
        </w:tc>
      </w:tr>
      <w:tr w:rsidR="00423F90" w14:paraId="0C59405E" w14:textId="77777777" w:rsidTr="000226D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2FF4" w14:textId="52A832C5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6DE5" w14:textId="69893BCA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C441" w14:textId="4F13EB91" w:rsidR="00423F90" w:rsidRPr="00F427F4" w:rsidRDefault="00A05C0F" w:rsidP="00423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AI4Health.Cro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D831" w14:textId="31329545" w:rsidR="00423F90" w:rsidRDefault="00A05C0F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9.945,00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9CD5" w14:textId="57BBF82B" w:rsidR="00423F90" w:rsidRDefault="00330A9C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="00423F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423F90" w14:paraId="711E2194" w14:textId="77777777" w:rsidTr="000226D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91CE" w14:textId="2FCB186D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6945" w14:textId="5A8C3226" w:rsidR="00423F90" w:rsidRDefault="00423F90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6951" w14:textId="6C31075A" w:rsidR="00423F90" w:rsidRDefault="00A05C0F" w:rsidP="00423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Energetska obnova zgrada RiTeh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F59B" w14:textId="49ADEF0A" w:rsidR="00423F90" w:rsidRDefault="00330A9C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5.955.210,00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2973" w14:textId="69C0EEF6" w:rsidR="00423F90" w:rsidRDefault="00330A9C" w:rsidP="00423F9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05C0F" w14:paraId="621963E5" w14:textId="77777777" w:rsidTr="000226D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F8A9" w14:textId="404CC978" w:rsidR="00A05C0F" w:rsidRDefault="00A05C0F" w:rsidP="00A05C0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155B" w14:textId="71F432C6" w:rsidR="00A05C0F" w:rsidRDefault="00A05C0F" w:rsidP="00A05C0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131C" w14:textId="3D89E377" w:rsidR="00A05C0F" w:rsidRPr="00F427F4" w:rsidRDefault="00A05C0F" w:rsidP="00A05C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B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E4DA" w14:textId="56B57E0A" w:rsidR="00A05C0F" w:rsidRDefault="00330A9C" w:rsidP="00A05C0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6.208.101,68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4434" w14:textId="1BB002CC" w:rsidR="00A05C0F" w:rsidRDefault="00330A9C" w:rsidP="00330A9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188</w:t>
            </w:r>
            <w:r w:rsidR="00A05C0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381</w:t>
            </w:r>
            <w:r w:rsidR="00A05C0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37</w:t>
            </w:r>
          </w:p>
        </w:tc>
      </w:tr>
    </w:tbl>
    <w:p w14:paraId="5C37FC88" w14:textId="77777777" w:rsidR="004C5B84" w:rsidRPr="00F427F4" w:rsidRDefault="004C5B84" w:rsidP="00126202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B775108" w14:textId="6E927CC0" w:rsidR="00126202" w:rsidRDefault="00126202" w:rsidP="00126202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F427F4">
        <w:rPr>
          <w:rFonts w:ascii="Times New Roman" w:hAnsi="Times New Roman"/>
          <w:i/>
          <w:sz w:val="24"/>
          <w:szCs w:val="24"/>
        </w:rPr>
        <w:t>Izvor 61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1242"/>
        <w:gridCol w:w="3471"/>
        <w:gridCol w:w="1701"/>
        <w:gridCol w:w="1842"/>
      </w:tblGrid>
      <w:tr w:rsidR="009A73F8" w14:paraId="438D9E64" w14:textId="77777777" w:rsidTr="000226D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2CD1" w14:textId="77777777" w:rsidR="009A73F8" w:rsidRDefault="009A73F8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Izvor financiranja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4A62" w14:textId="77777777" w:rsidR="009A73F8" w:rsidRDefault="009A73F8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Šifra aktivnosti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6033" w14:textId="77777777" w:rsidR="009A73F8" w:rsidRDefault="009A73F8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Naziv EU 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731F" w14:textId="424C99F7" w:rsidR="009A73F8" w:rsidRDefault="00330A9C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2025</w:t>
            </w: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. 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4A00" w14:textId="116E1BBC" w:rsidR="009A73F8" w:rsidRDefault="00C630C8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Izvršen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I-VI.2025</w:t>
            </w: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>. EU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9A73F8" w14:paraId="6521138A" w14:textId="77777777" w:rsidTr="000226D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4B9B" w14:textId="23BDD22D" w:rsidR="009A73F8" w:rsidRDefault="009A73F8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34A8" w14:textId="77777777" w:rsidR="009A73F8" w:rsidRDefault="009A73F8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BF1D" w14:textId="4B622C4F" w:rsidR="009A73F8" w:rsidRDefault="00330A9C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3B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IR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I-2 Razvoj ekol. proizv. proc.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8A36" w14:textId="497B604A" w:rsidR="009A73F8" w:rsidRPr="00F427F4" w:rsidRDefault="00330A9C" w:rsidP="000226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08D2" w14:textId="034BD3B5" w:rsidR="009A73F8" w:rsidRPr="00F427F4" w:rsidRDefault="00330A9C" w:rsidP="000226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3F4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A73F8" w14:paraId="5DF95FD0" w14:textId="77777777" w:rsidTr="001B0CF6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7843" w14:textId="18CF7C02" w:rsidR="009A73F8" w:rsidRDefault="001B0CF6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="009A73F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8817" w14:textId="77777777" w:rsidR="009A73F8" w:rsidRDefault="009A73F8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CDD3" w14:textId="138B8524" w:rsidR="009A73F8" w:rsidRDefault="00330A9C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D48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BEYOND Interreg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C7AF" w14:textId="3D7FCEB5" w:rsidR="009A73F8" w:rsidRDefault="00330A9C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101.455,00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489C" w14:textId="72F988B5" w:rsidR="009A73F8" w:rsidRDefault="00330A9C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23.894,94</w:t>
            </w:r>
          </w:p>
        </w:tc>
      </w:tr>
      <w:tr w:rsidR="009A73F8" w14:paraId="3C5C117B" w14:textId="77777777" w:rsidTr="000226D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91EB" w14:textId="532ECD62" w:rsidR="009A73F8" w:rsidRDefault="003C1867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="009A73F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B8AA" w14:textId="77777777" w:rsidR="009A73F8" w:rsidRDefault="009A73F8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38DC" w14:textId="56154C51" w:rsidR="009A73F8" w:rsidRDefault="00330A9C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40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SPIN HEYGUEST ISLAND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275E" w14:textId="0A797321" w:rsidR="009A73F8" w:rsidRDefault="00330A9C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29.738,00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F3A7" w14:textId="0CF00C13" w:rsidR="009A73F8" w:rsidRDefault="00330A9C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="00BC7A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9A73F8" w14:paraId="35A1D688" w14:textId="77777777" w:rsidTr="001B0CF6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5DEC" w14:textId="072B1F86" w:rsidR="009A73F8" w:rsidRDefault="003C1867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="009A73F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F017" w14:textId="77777777" w:rsidR="009A73F8" w:rsidRDefault="009A73F8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 679072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7586" w14:textId="7271B58F" w:rsidR="009A73F8" w:rsidRDefault="00330A9C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SPIN SMART-HOTEL 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8759" w14:textId="4E90CF67" w:rsidR="009A73F8" w:rsidRDefault="00330A9C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57.00</w:t>
            </w:r>
            <w:r w:rsidR="00E5179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29DD" w14:textId="5E7B3DB6" w:rsidR="009A73F8" w:rsidRDefault="00E5179A" w:rsidP="00330A9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330A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330A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544,36</w:t>
            </w:r>
          </w:p>
        </w:tc>
      </w:tr>
      <w:tr w:rsidR="009A73F8" w14:paraId="0B72FD12" w14:textId="77777777" w:rsidTr="000226D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C1B2" w14:textId="77777777" w:rsidR="009A73F8" w:rsidRDefault="009A73F8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7A4B" w14:textId="77777777" w:rsidR="009A73F8" w:rsidRDefault="009A73F8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64AA" w14:textId="77777777" w:rsidR="009A73F8" w:rsidRPr="00427B45" w:rsidRDefault="009A73F8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27B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AA4C" w14:textId="0BF43B2E" w:rsidR="009A73F8" w:rsidRPr="00427B45" w:rsidRDefault="00330A9C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191.593</w:t>
            </w:r>
            <w:r w:rsidR="009A73F8" w:rsidRPr="00427B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E599" w14:textId="7C94BCF0" w:rsidR="009A73F8" w:rsidRPr="00427B45" w:rsidRDefault="00330A9C" w:rsidP="000226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44.439,30</w:t>
            </w:r>
          </w:p>
        </w:tc>
      </w:tr>
    </w:tbl>
    <w:p w14:paraId="04C8BFD3" w14:textId="77777777" w:rsidR="009A73F8" w:rsidRPr="00F427F4" w:rsidRDefault="009A73F8" w:rsidP="00126202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4F03433" w14:textId="77777777" w:rsidR="00126202" w:rsidRPr="00F427F4" w:rsidRDefault="00126202" w:rsidP="00126202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E0F606B" w14:textId="77777777" w:rsidR="00126202" w:rsidRPr="00F427F4" w:rsidRDefault="00126202" w:rsidP="0012620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7F4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3EF2D0A6" w14:textId="77777777" w:rsidR="00126202" w:rsidRPr="00F427F4" w:rsidRDefault="00126202" w:rsidP="0012620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3B39BD" w14:textId="164ED1BD" w:rsidR="00126202" w:rsidRPr="00F427F4" w:rsidRDefault="00126202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ab/>
        <w:t>Planirani donos sred</w:t>
      </w:r>
      <w:r w:rsidR="00B961CF">
        <w:rPr>
          <w:rFonts w:ascii="Times New Roman" w:hAnsi="Times New Roman" w:cs="Times New Roman"/>
          <w:sz w:val="24"/>
          <w:szCs w:val="24"/>
        </w:rPr>
        <w:t>stava iz prethodne godine u 2025</w:t>
      </w:r>
      <w:r w:rsidRPr="00F427F4">
        <w:rPr>
          <w:rFonts w:ascii="Times New Roman" w:hAnsi="Times New Roman" w:cs="Times New Roman"/>
          <w:sz w:val="24"/>
          <w:szCs w:val="24"/>
        </w:rPr>
        <w:t>. godinu u iznosu 2.</w:t>
      </w:r>
      <w:r w:rsidR="00B961CF">
        <w:rPr>
          <w:rFonts w:ascii="Times New Roman" w:hAnsi="Times New Roman" w:cs="Times New Roman"/>
          <w:sz w:val="24"/>
          <w:szCs w:val="24"/>
        </w:rPr>
        <w:t>041</w:t>
      </w:r>
      <w:r w:rsidR="008B3019">
        <w:rPr>
          <w:rFonts w:ascii="Times New Roman" w:hAnsi="Times New Roman" w:cs="Times New Roman"/>
          <w:sz w:val="24"/>
          <w:szCs w:val="24"/>
        </w:rPr>
        <w:t>.</w:t>
      </w:r>
      <w:r w:rsidR="00B961CF">
        <w:rPr>
          <w:rFonts w:ascii="Times New Roman" w:hAnsi="Times New Roman" w:cs="Times New Roman"/>
          <w:sz w:val="24"/>
          <w:szCs w:val="24"/>
        </w:rPr>
        <w:t>080,00</w:t>
      </w:r>
      <w:r w:rsidRPr="00F427F4">
        <w:rPr>
          <w:rFonts w:ascii="Times New Roman" w:hAnsi="Times New Roman" w:cs="Times New Roman"/>
          <w:sz w:val="24"/>
          <w:szCs w:val="24"/>
        </w:rPr>
        <w:t xml:space="preserve"> eura, odnosi se na donos vlastitih prihoda izvora 31, namjenskih prihoda uglavnom od školarina na izvoru 43, donos za EU projekte - izvor 51, donos na izvoru 52 za projekte Hrvatske zaklade za znanost i EU  projekte. </w:t>
      </w:r>
    </w:p>
    <w:p w14:paraId="6F22BB6F" w14:textId="43609765" w:rsidR="00126202" w:rsidRPr="00F427F4" w:rsidRDefault="00B961CF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izvršenju razdoblja I.-V</w:t>
      </w:r>
      <w:r w:rsidR="00126202" w:rsidRPr="00F427F4">
        <w:rPr>
          <w:rFonts w:ascii="Times New Roman" w:hAnsi="Times New Roman" w:cs="Times New Roman"/>
          <w:sz w:val="24"/>
          <w:szCs w:val="24"/>
        </w:rPr>
        <w:t>I.202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126202" w:rsidRPr="00F427F4">
        <w:rPr>
          <w:rFonts w:ascii="Times New Roman" w:hAnsi="Times New Roman" w:cs="Times New Roman"/>
          <w:sz w:val="24"/>
          <w:szCs w:val="24"/>
        </w:rPr>
        <w:t>. ukupan donos sredstava iz prethodne godine iznosi 2.5</w:t>
      </w:r>
      <w:r w:rsidR="002F6853">
        <w:rPr>
          <w:rFonts w:ascii="Times New Roman" w:hAnsi="Times New Roman" w:cs="Times New Roman"/>
          <w:sz w:val="24"/>
          <w:szCs w:val="24"/>
        </w:rPr>
        <w:t>29.372</w:t>
      </w:r>
      <w:r w:rsidR="00126202" w:rsidRPr="00F427F4">
        <w:rPr>
          <w:rFonts w:ascii="Times New Roman" w:hAnsi="Times New Roman" w:cs="Times New Roman"/>
          <w:sz w:val="24"/>
          <w:szCs w:val="24"/>
        </w:rPr>
        <w:t xml:space="preserve"> eur, dok je prijenos sredstava u iduće razdoblje </w:t>
      </w:r>
      <w:r w:rsidR="002F6853">
        <w:rPr>
          <w:rFonts w:ascii="Times New Roman" w:hAnsi="Times New Roman" w:cs="Times New Roman"/>
          <w:sz w:val="24"/>
          <w:szCs w:val="24"/>
        </w:rPr>
        <w:t>1</w:t>
      </w:r>
      <w:r w:rsidR="00126202" w:rsidRPr="00F427F4">
        <w:rPr>
          <w:rFonts w:ascii="Times New Roman" w:hAnsi="Times New Roman" w:cs="Times New Roman"/>
          <w:sz w:val="24"/>
          <w:szCs w:val="24"/>
        </w:rPr>
        <w:t>.</w:t>
      </w:r>
      <w:r w:rsidR="002F6853">
        <w:rPr>
          <w:rFonts w:ascii="Times New Roman" w:hAnsi="Times New Roman" w:cs="Times New Roman"/>
          <w:sz w:val="24"/>
          <w:szCs w:val="24"/>
        </w:rPr>
        <w:t>910</w:t>
      </w:r>
      <w:r w:rsidR="001A0211">
        <w:rPr>
          <w:rFonts w:ascii="Times New Roman" w:hAnsi="Times New Roman" w:cs="Times New Roman"/>
          <w:sz w:val="24"/>
          <w:szCs w:val="24"/>
        </w:rPr>
        <w:t>.0</w:t>
      </w:r>
      <w:r w:rsidR="002F6853">
        <w:rPr>
          <w:rFonts w:ascii="Times New Roman" w:hAnsi="Times New Roman" w:cs="Times New Roman"/>
          <w:sz w:val="24"/>
          <w:szCs w:val="24"/>
        </w:rPr>
        <w:t>86</w:t>
      </w:r>
      <w:r w:rsidR="00126202" w:rsidRPr="00F427F4">
        <w:rPr>
          <w:rFonts w:ascii="Times New Roman" w:hAnsi="Times New Roman" w:cs="Times New Roman"/>
          <w:sz w:val="24"/>
          <w:szCs w:val="24"/>
        </w:rPr>
        <w:t xml:space="preserve"> eur. </w:t>
      </w:r>
    </w:p>
    <w:p w14:paraId="307F2810" w14:textId="77777777" w:rsidR="000226D8" w:rsidRPr="00F427F4" w:rsidRDefault="000226D8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8FA11" w14:textId="77777777" w:rsidR="00126202" w:rsidRPr="00F427F4" w:rsidRDefault="00126202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>Donos sredstava iz prethodne godine odnosi se na:</w:t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  <w:t>EUR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5"/>
        <w:gridCol w:w="1226"/>
        <w:gridCol w:w="1137"/>
        <w:gridCol w:w="1066"/>
        <w:gridCol w:w="1211"/>
        <w:gridCol w:w="1024"/>
        <w:gridCol w:w="1101"/>
        <w:gridCol w:w="1722"/>
      </w:tblGrid>
      <w:tr w:rsidR="001C5329" w:rsidRPr="00F427F4" w14:paraId="5C1FC503" w14:textId="77777777" w:rsidTr="004B6662">
        <w:tc>
          <w:tcPr>
            <w:tcW w:w="1135" w:type="dxa"/>
          </w:tcPr>
          <w:p w14:paraId="131E3BD7" w14:textId="66103BA0" w:rsidR="004B6662" w:rsidRPr="00F427F4" w:rsidRDefault="004B6662" w:rsidP="00D9663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Izvor 3</w:t>
            </w:r>
            <w:r w:rsidRPr="00F427F4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26" w:type="dxa"/>
          </w:tcPr>
          <w:p w14:paraId="09EA5C88" w14:textId="0F9051A6" w:rsidR="004B6662" w:rsidRPr="00F427F4" w:rsidRDefault="004B6662" w:rsidP="00D9663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Izvor 43</w:t>
            </w:r>
          </w:p>
        </w:tc>
        <w:tc>
          <w:tcPr>
            <w:tcW w:w="1137" w:type="dxa"/>
          </w:tcPr>
          <w:p w14:paraId="7EEC946F" w14:textId="61342F6B" w:rsidR="004B6662" w:rsidRPr="00F427F4" w:rsidRDefault="004B6662" w:rsidP="00D9663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Izvor 51</w:t>
            </w:r>
          </w:p>
        </w:tc>
        <w:tc>
          <w:tcPr>
            <w:tcW w:w="1066" w:type="dxa"/>
          </w:tcPr>
          <w:p w14:paraId="55076E05" w14:textId="30BFC2F2" w:rsidR="004B6662" w:rsidRPr="00F427F4" w:rsidRDefault="004B6662" w:rsidP="00D9663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Izvor 52</w:t>
            </w:r>
          </w:p>
        </w:tc>
        <w:tc>
          <w:tcPr>
            <w:tcW w:w="1211" w:type="dxa"/>
          </w:tcPr>
          <w:p w14:paraId="19148DDC" w14:textId="7498ACEC" w:rsidR="004B6662" w:rsidRPr="00F427F4" w:rsidRDefault="004B6662" w:rsidP="00D9663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Izvor 581</w:t>
            </w:r>
          </w:p>
        </w:tc>
        <w:tc>
          <w:tcPr>
            <w:tcW w:w="1024" w:type="dxa"/>
          </w:tcPr>
          <w:p w14:paraId="4492F4CF" w14:textId="77777777" w:rsidR="004B6662" w:rsidRPr="00F427F4" w:rsidRDefault="004B6662" w:rsidP="00D9663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427F4">
              <w:rPr>
                <w:i/>
                <w:sz w:val="24"/>
                <w:szCs w:val="24"/>
              </w:rPr>
              <w:t>Izvor 61</w:t>
            </w:r>
          </w:p>
        </w:tc>
        <w:tc>
          <w:tcPr>
            <w:tcW w:w="1101" w:type="dxa"/>
          </w:tcPr>
          <w:p w14:paraId="78668085" w14:textId="3732E13D" w:rsidR="004B6662" w:rsidRPr="00F427F4" w:rsidRDefault="004B6662" w:rsidP="00D9663A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Izvor 71</w:t>
            </w:r>
          </w:p>
        </w:tc>
        <w:tc>
          <w:tcPr>
            <w:tcW w:w="1722" w:type="dxa"/>
          </w:tcPr>
          <w:p w14:paraId="54C67267" w14:textId="6BC179B2" w:rsidR="004B6662" w:rsidRPr="00F427F4" w:rsidRDefault="004B6662" w:rsidP="00D9663A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F427F4">
              <w:rPr>
                <w:i/>
                <w:sz w:val="24"/>
                <w:szCs w:val="24"/>
              </w:rPr>
              <w:t>Ukupno</w:t>
            </w:r>
          </w:p>
        </w:tc>
      </w:tr>
      <w:tr w:rsidR="001C5329" w:rsidRPr="001C5329" w14:paraId="697358E8" w14:textId="77777777" w:rsidTr="004B6662">
        <w:tc>
          <w:tcPr>
            <w:tcW w:w="1135" w:type="dxa"/>
          </w:tcPr>
          <w:p w14:paraId="49D5FDFF" w14:textId="1E34ABFA" w:rsidR="004B6662" w:rsidRPr="001C5329" w:rsidRDefault="002F6853" w:rsidP="00D9663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C5329">
              <w:rPr>
                <w:sz w:val="24"/>
                <w:szCs w:val="24"/>
              </w:rPr>
              <w:t>188</w:t>
            </w:r>
            <w:r w:rsidR="001C5329" w:rsidRPr="001C5329">
              <w:rPr>
                <w:sz w:val="24"/>
                <w:szCs w:val="24"/>
              </w:rPr>
              <w:t>.496</w:t>
            </w:r>
          </w:p>
        </w:tc>
        <w:tc>
          <w:tcPr>
            <w:tcW w:w="1226" w:type="dxa"/>
          </w:tcPr>
          <w:p w14:paraId="317E0DC8" w14:textId="7330630A" w:rsidR="004B6662" w:rsidRPr="001C5329" w:rsidRDefault="001C5329" w:rsidP="00D9663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C5329">
              <w:rPr>
                <w:sz w:val="24"/>
                <w:szCs w:val="24"/>
              </w:rPr>
              <w:t>1.562.971</w:t>
            </w:r>
            <w:r w:rsidR="004B6662" w:rsidRPr="001C53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</w:tcPr>
          <w:p w14:paraId="4BE38BF2" w14:textId="5A7ACDFB" w:rsidR="004B6662" w:rsidRPr="001C5329" w:rsidRDefault="001C5329" w:rsidP="00D9663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C5329">
              <w:rPr>
                <w:sz w:val="24"/>
                <w:szCs w:val="24"/>
              </w:rPr>
              <w:t>179.521</w:t>
            </w:r>
          </w:p>
        </w:tc>
        <w:tc>
          <w:tcPr>
            <w:tcW w:w="1066" w:type="dxa"/>
          </w:tcPr>
          <w:p w14:paraId="737C9808" w14:textId="2C5F789B" w:rsidR="004B6662" w:rsidRPr="001C5329" w:rsidRDefault="001C5329" w:rsidP="00D9663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C5329">
              <w:rPr>
                <w:sz w:val="24"/>
                <w:szCs w:val="24"/>
              </w:rPr>
              <w:t>509.678</w:t>
            </w:r>
          </w:p>
        </w:tc>
        <w:tc>
          <w:tcPr>
            <w:tcW w:w="1211" w:type="dxa"/>
          </w:tcPr>
          <w:p w14:paraId="0DE151F0" w14:textId="13F6D783" w:rsidR="004B6662" w:rsidRPr="001C5329" w:rsidRDefault="001C5329" w:rsidP="001C532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C5329">
              <w:rPr>
                <w:sz w:val="24"/>
                <w:szCs w:val="24"/>
              </w:rPr>
              <w:t>35.772</w:t>
            </w:r>
          </w:p>
        </w:tc>
        <w:tc>
          <w:tcPr>
            <w:tcW w:w="1024" w:type="dxa"/>
          </w:tcPr>
          <w:p w14:paraId="18110E60" w14:textId="1D543622" w:rsidR="004B6662" w:rsidRPr="001C5329" w:rsidRDefault="002F6853" w:rsidP="00D9663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C5329">
              <w:rPr>
                <w:sz w:val="24"/>
                <w:szCs w:val="24"/>
              </w:rPr>
              <w:t>1</w:t>
            </w:r>
            <w:r w:rsidR="001C5329" w:rsidRPr="001C5329">
              <w:rPr>
                <w:sz w:val="24"/>
                <w:szCs w:val="24"/>
              </w:rPr>
              <w:t>.971</w:t>
            </w:r>
          </w:p>
        </w:tc>
        <w:tc>
          <w:tcPr>
            <w:tcW w:w="1101" w:type="dxa"/>
          </w:tcPr>
          <w:p w14:paraId="0E2C38A7" w14:textId="363177B5" w:rsidR="004B6662" w:rsidRPr="001C5329" w:rsidRDefault="001C5329" w:rsidP="00D9663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C5329">
              <w:rPr>
                <w:sz w:val="24"/>
                <w:szCs w:val="24"/>
              </w:rPr>
              <w:t>50.963</w:t>
            </w:r>
          </w:p>
        </w:tc>
        <w:tc>
          <w:tcPr>
            <w:tcW w:w="1722" w:type="dxa"/>
          </w:tcPr>
          <w:p w14:paraId="61613677" w14:textId="73A29705" w:rsidR="004B6662" w:rsidRPr="001C5329" w:rsidRDefault="002F6853" w:rsidP="002F685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C5329">
              <w:rPr>
                <w:sz w:val="24"/>
                <w:szCs w:val="24"/>
              </w:rPr>
              <w:t>2.529.</w:t>
            </w:r>
            <w:r w:rsidR="001C5329" w:rsidRPr="001C5329">
              <w:rPr>
                <w:sz w:val="24"/>
                <w:szCs w:val="24"/>
              </w:rPr>
              <w:t>372</w:t>
            </w:r>
          </w:p>
        </w:tc>
      </w:tr>
    </w:tbl>
    <w:p w14:paraId="0926A8C8" w14:textId="77777777" w:rsidR="00126202" w:rsidRPr="00F427F4" w:rsidRDefault="00126202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5B4BC" w14:textId="5AA61F7E" w:rsidR="00126202" w:rsidRPr="00F427F4" w:rsidRDefault="00126202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lastRenderedPageBreak/>
        <w:t>Donos sredstava iz prethodne godine na izvoru 31 odnosi se na stručne projekte, donos sredstava iz ranijih godina na izvoru 43 koristio se za kupnju znanstvene opreme, investicijsko održavanje fakulteta i unaprijeđenje djelatnosti fakulteta, dok se donos sredstava na izvorima 51, 52</w:t>
      </w:r>
      <w:r w:rsidR="007A27F7">
        <w:rPr>
          <w:rFonts w:ascii="Times New Roman" w:hAnsi="Times New Roman" w:cs="Times New Roman"/>
          <w:sz w:val="24"/>
          <w:szCs w:val="24"/>
        </w:rPr>
        <w:t>, 581</w:t>
      </w:r>
      <w:r w:rsidRPr="00F427F4">
        <w:rPr>
          <w:rFonts w:ascii="Times New Roman" w:hAnsi="Times New Roman" w:cs="Times New Roman"/>
          <w:sz w:val="24"/>
          <w:szCs w:val="24"/>
        </w:rPr>
        <w:t xml:space="preserve"> i 61 odnosi  uglavnom na provedbu HRZZ projekata i EU projekata. </w:t>
      </w:r>
    </w:p>
    <w:p w14:paraId="60934CFD" w14:textId="77777777" w:rsidR="00126202" w:rsidRPr="00F427F4" w:rsidRDefault="00126202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D64B3" w14:textId="42608F08" w:rsidR="00126202" w:rsidRPr="00F427F4" w:rsidRDefault="00126202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>O</w:t>
      </w:r>
      <w:r w:rsidR="007A27F7">
        <w:rPr>
          <w:rFonts w:ascii="Times New Roman" w:hAnsi="Times New Roman" w:cs="Times New Roman"/>
          <w:sz w:val="24"/>
          <w:szCs w:val="24"/>
        </w:rPr>
        <w:t>dnos sredstava u sljedeće razdoblje</w:t>
      </w:r>
      <w:r w:rsidRPr="00F427F4">
        <w:rPr>
          <w:rFonts w:ascii="Times New Roman" w:hAnsi="Times New Roman" w:cs="Times New Roman"/>
          <w:sz w:val="24"/>
          <w:szCs w:val="24"/>
        </w:rPr>
        <w:t xml:space="preserve"> odnosi se na:</w:t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  <w:t>EUR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"/>
        <w:gridCol w:w="1333"/>
        <w:gridCol w:w="1049"/>
        <w:gridCol w:w="1124"/>
        <w:gridCol w:w="1158"/>
        <w:gridCol w:w="1003"/>
        <w:gridCol w:w="1148"/>
        <w:gridCol w:w="1735"/>
      </w:tblGrid>
      <w:tr w:rsidR="004B6662" w:rsidRPr="00F427F4" w14:paraId="6222E991" w14:textId="77777777" w:rsidTr="004B6662">
        <w:tc>
          <w:tcPr>
            <w:tcW w:w="1072" w:type="dxa"/>
          </w:tcPr>
          <w:p w14:paraId="4D0CD1E3" w14:textId="025045CC" w:rsidR="004B6662" w:rsidRPr="00F427F4" w:rsidRDefault="007A27F7" w:rsidP="00D9663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Izvor 1</w:t>
            </w:r>
            <w:r w:rsidR="004B6662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14:paraId="7FDCC767" w14:textId="2D3C195F" w:rsidR="004B6662" w:rsidRPr="00F427F4" w:rsidRDefault="004B6662" w:rsidP="00D9663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427F4">
              <w:rPr>
                <w:i/>
                <w:sz w:val="24"/>
                <w:szCs w:val="24"/>
              </w:rPr>
              <w:t xml:space="preserve">Izvor </w:t>
            </w:r>
            <w:r>
              <w:rPr>
                <w:i/>
                <w:sz w:val="24"/>
                <w:szCs w:val="24"/>
              </w:rPr>
              <w:t>3</w:t>
            </w:r>
            <w:r w:rsidR="007A27F7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14:paraId="53DAC7BB" w14:textId="4F115F2D" w:rsidR="004B6662" w:rsidRPr="00F427F4" w:rsidRDefault="004B6662" w:rsidP="007A27F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427F4">
              <w:rPr>
                <w:i/>
                <w:sz w:val="24"/>
                <w:szCs w:val="24"/>
              </w:rPr>
              <w:t xml:space="preserve">Izvor </w:t>
            </w:r>
            <w:r w:rsidR="007A27F7">
              <w:rPr>
                <w:i/>
                <w:sz w:val="24"/>
                <w:szCs w:val="24"/>
              </w:rPr>
              <w:t>43</w:t>
            </w:r>
          </w:p>
        </w:tc>
        <w:tc>
          <w:tcPr>
            <w:tcW w:w="1124" w:type="dxa"/>
          </w:tcPr>
          <w:p w14:paraId="0B2D40F4" w14:textId="447264CF" w:rsidR="004B6662" w:rsidRPr="00F427F4" w:rsidRDefault="004B6662" w:rsidP="007A27F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427F4">
              <w:rPr>
                <w:i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zvor 5</w:t>
            </w:r>
            <w:r w:rsidR="007A27F7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14:paraId="62219952" w14:textId="34275BED" w:rsidR="004B6662" w:rsidRPr="00F427F4" w:rsidRDefault="007A27F7" w:rsidP="007A27F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Izvor 52</w:t>
            </w:r>
          </w:p>
        </w:tc>
        <w:tc>
          <w:tcPr>
            <w:tcW w:w="1003" w:type="dxa"/>
          </w:tcPr>
          <w:p w14:paraId="3E03BFF9" w14:textId="57DD0938" w:rsidR="004B6662" w:rsidRPr="00F427F4" w:rsidRDefault="004B6662" w:rsidP="007A27F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427F4">
              <w:rPr>
                <w:i/>
                <w:sz w:val="24"/>
                <w:szCs w:val="24"/>
              </w:rPr>
              <w:t xml:space="preserve">Izvor </w:t>
            </w:r>
            <w:r w:rsidR="007A27F7">
              <w:rPr>
                <w:i/>
                <w:sz w:val="24"/>
                <w:szCs w:val="24"/>
              </w:rPr>
              <w:t>58</w:t>
            </w:r>
            <w:r w:rsidRPr="00F427F4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14:paraId="6AA75CBC" w14:textId="56E51404" w:rsidR="004B6662" w:rsidRPr="00F427F4" w:rsidRDefault="007A27F7" w:rsidP="00D9663A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Izvor 6</w:t>
            </w:r>
            <w:r w:rsidR="004B6662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14:paraId="30E87D7D" w14:textId="7D7E203A" w:rsidR="004B6662" w:rsidRPr="00F427F4" w:rsidRDefault="004B6662" w:rsidP="00D9663A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F427F4">
              <w:rPr>
                <w:i/>
                <w:sz w:val="24"/>
                <w:szCs w:val="24"/>
              </w:rPr>
              <w:t>Ukupno</w:t>
            </w:r>
          </w:p>
        </w:tc>
      </w:tr>
      <w:tr w:rsidR="004B6662" w:rsidRPr="00F427F4" w14:paraId="55112D61" w14:textId="77777777" w:rsidTr="004B6662">
        <w:tc>
          <w:tcPr>
            <w:tcW w:w="1072" w:type="dxa"/>
          </w:tcPr>
          <w:p w14:paraId="7067529D" w14:textId="6D28043E" w:rsidR="004B6662" w:rsidRPr="00F427F4" w:rsidRDefault="007A27F7" w:rsidP="00D9663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136.835</w:t>
            </w:r>
          </w:p>
        </w:tc>
        <w:tc>
          <w:tcPr>
            <w:tcW w:w="1333" w:type="dxa"/>
          </w:tcPr>
          <w:p w14:paraId="46D9434D" w14:textId="0E187CA3" w:rsidR="004B6662" w:rsidRPr="00F427F4" w:rsidRDefault="007A27F7" w:rsidP="001C532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170.525</w:t>
            </w:r>
          </w:p>
        </w:tc>
        <w:tc>
          <w:tcPr>
            <w:tcW w:w="1049" w:type="dxa"/>
          </w:tcPr>
          <w:p w14:paraId="17F7BAF7" w14:textId="5BFD0CCB" w:rsidR="004B6662" w:rsidRPr="00F427F4" w:rsidRDefault="007A27F7" w:rsidP="00D9663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904.572</w:t>
            </w:r>
          </w:p>
        </w:tc>
        <w:tc>
          <w:tcPr>
            <w:tcW w:w="1124" w:type="dxa"/>
          </w:tcPr>
          <w:p w14:paraId="15CC4EFB" w14:textId="345DE345" w:rsidR="004B6662" w:rsidRPr="00F427F4" w:rsidRDefault="007A27F7" w:rsidP="001C532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165.364</w:t>
            </w:r>
          </w:p>
        </w:tc>
        <w:tc>
          <w:tcPr>
            <w:tcW w:w="1158" w:type="dxa"/>
          </w:tcPr>
          <w:p w14:paraId="59FE9DF7" w14:textId="0DA33587" w:rsidR="004B6662" w:rsidRPr="00F427F4" w:rsidRDefault="007A27F7" w:rsidP="00D9663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532.790</w:t>
            </w:r>
          </w:p>
        </w:tc>
        <w:tc>
          <w:tcPr>
            <w:tcW w:w="1003" w:type="dxa"/>
          </w:tcPr>
          <w:p w14:paraId="17FF0212" w14:textId="3646729B" w:rsidR="004B6662" w:rsidRPr="00F427F4" w:rsidRDefault="007A27F7" w:rsidP="004B666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</w:tcPr>
          <w:p w14:paraId="0383541C" w14:textId="659BE64C" w:rsidR="001C5329" w:rsidRPr="00F427F4" w:rsidRDefault="007A27F7" w:rsidP="00D9663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bookmarkStart w:id="1" w:name="_GoBack"/>
            <w:bookmarkEnd w:id="1"/>
          </w:p>
        </w:tc>
        <w:tc>
          <w:tcPr>
            <w:tcW w:w="1735" w:type="dxa"/>
          </w:tcPr>
          <w:p w14:paraId="2CFF3140" w14:textId="7F1335C1" w:rsidR="004B6662" w:rsidRPr="00F427F4" w:rsidRDefault="00DF4B2F" w:rsidP="00D9663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1.910.086</w:t>
            </w:r>
          </w:p>
        </w:tc>
      </w:tr>
    </w:tbl>
    <w:p w14:paraId="0F06C6DF" w14:textId="77777777" w:rsidR="00126202" w:rsidRPr="00F427F4" w:rsidRDefault="00126202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80A51" w14:textId="77777777" w:rsidR="00126202" w:rsidRPr="00F427F4" w:rsidRDefault="00126202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08CD5" w14:textId="7ED47F6F" w:rsidR="00126202" w:rsidRPr="00F427F4" w:rsidRDefault="009267D6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Rijeci, 28. srpnj</w:t>
      </w:r>
      <w:r w:rsidR="00126202" w:rsidRPr="00F427F4">
        <w:rPr>
          <w:rFonts w:ascii="Times New Roman" w:hAnsi="Times New Roman" w:cs="Times New Roman"/>
          <w:sz w:val="24"/>
          <w:szCs w:val="24"/>
        </w:rPr>
        <w:t>a 2025.</w:t>
      </w:r>
      <w:r w:rsidR="00126202" w:rsidRPr="00F427F4">
        <w:rPr>
          <w:rFonts w:ascii="Times New Roman" w:hAnsi="Times New Roman" w:cs="Times New Roman"/>
          <w:sz w:val="24"/>
          <w:szCs w:val="24"/>
        </w:rPr>
        <w:tab/>
      </w:r>
    </w:p>
    <w:p w14:paraId="33A7A531" w14:textId="77777777" w:rsidR="00126202" w:rsidRPr="00F427F4" w:rsidRDefault="00126202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</w:p>
    <w:p w14:paraId="41790C29" w14:textId="77777777" w:rsidR="00126202" w:rsidRPr="00F427F4" w:rsidRDefault="00126202" w:rsidP="00126202">
      <w:pPr>
        <w:spacing w:after="0" w:line="276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>Odgovorna osoba:</w:t>
      </w:r>
    </w:p>
    <w:p w14:paraId="5BD4660C" w14:textId="77777777" w:rsidR="00126202" w:rsidRPr="00F427F4" w:rsidRDefault="00126202" w:rsidP="00126202">
      <w:pPr>
        <w:spacing w:after="6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E5BBC70" w14:textId="77777777" w:rsidR="00126202" w:rsidRPr="00F427F4" w:rsidRDefault="00126202" w:rsidP="00126202">
      <w:pPr>
        <w:spacing w:after="6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  <w:t>DEKAN</w:t>
      </w:r>
    </w:p>
    <w:p w14:paraId="20590BFA" w14:textId="77777777" w:rsidR="00126202" w:rsidRPr="00F427F4" w:rsidRDefault="00126202" w:rsidP="00126202">
      <w:pPr>
        <w:spacing w:after="6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  <w:t>M.P.</w:t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  <w:t>Prof. dr. sc. Lado Kranjčević</w:t>
      </w:r>
    </w:p>
    <w:p w14:paraId="132D2FE5" w14:textId="77777777" w:rsidR="00126202" w:rsidRPr="00F427F4" w:rsidRDefault="00126202" w:rsidP="00126202">
      <w:pPr>
        <w:spacing w:after="6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7930EE7" w14:textId="77777777" w:rsidR="00126202" w:rsidRPr="00F427F4" w:rsidRDefault="00126202" w:rsidP="00126202">
      <w:pPr>
        <w:spacing w:after="6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6FAF7BEC" w14:textId="77777777" w:rsidR="00126202" w:rsidRPr="00F427F4" w:rsidRDefault="00126202" w:rsidP="00126202">
      <w:pPr>
        <w:tabs>
          <w:tab w:val="left" w:pos="1185"/>
        </w:tabs>
        <w:rPr>
          <w:rFonts w:ascii="Times New Roman" w:hAnsi="Times New Roman" w:cs="Times New Roman"/>
        </w:rPr>
      </w:pPr>
      <w:r w:rsidRPr="00F427F4">
        <w:rPr>
          <w:rFonts w:ascii="Times New Roman" w:hAnsi="Times New Roman" w:cs="Times New Roman"/>
        </w:rPr>
        <w:tab/>
      </w:r>
    </w:p>
    <w:p w14:paraId="7BE6BEAF" w14:textId="77777777" w:rsidR="00583943" w:rsidRPr="00F427F4" w:rsidRDefault="00583943" w:rsidP="0012620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83943" w:rsidRPr="00F427F4" w:rsidSect="002036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81" w:right="1137" w:bottom="1137" w:left="1137" w:header="431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B5BC7" w14:textId="77777777" w:rsidR="00F8425C" w:rsidRDefault="00F8425C">
      <w:pPr>
        <w:spacing w:after="0" w:line="240" w:lineRule="auto"/>
      </w:pPr>
      <w:r>
        <w:separator/>
      </w:r>
    </w:p>
  </w:endnote>
  <w:endnote w:type="continuationSeparator" w:id="0">
    <w:p w14:paraId="7EE68F48" w14:textId="77777777" w:rsidR="00F8425C" w:rsidRDefault="00F8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buntu Medium">
    <w:altName w:val="Times New Roman"/>
    <w:charset w:val="00"/>
    <w:family w:val="auto"/>
    <w:pitch w:val="default"/>
  </w:font>
  <w:font w:name="Ubuntu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F00F5" w14:textId="77777777" w:rsidR="00FF3D13" w:rsidRDefault="00FF3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54EF4" w14:textId="77777777" w:rsidR="00FF3D13" w:rsidRDefault="00FF3D13">
    <w:pPr>
      <w:tabs>
        <w:tab w:val="center" w:pos="4680"/>
        <w:tab w:val="right" w:pos="9360"/>
      </w:tabs>
      <w:spacing w:after="0" w:line="240" w:lineRule="auto"/>
      <w:rPr>
        <w:rFonts w:ascii="Ubuntu" w:eastAsia="Ubuntu" w:hAnsi="Ubuntu" w:cs="Ubuntu"/>
        <w:color w:val="002060"/>
        <w:sz w:val="16"/>
        <w:szCs w:val="16"/>
      </w:rPr>
    </w:pPr>
  </w:p>
  <w:tbl>
    <w:tblPr>
      <w:tblStyle w:val="a0"/>
      <w:tblW w:w="9632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3210"/>
      <w:gridCol w:w="3211"/>
      <w:gridCol w:w="3211"/>
    </w:tblGrid>
    <w:tr w:rsidR="00FF3D13" w14:paraId="2DF54EFC" w14:textId="77777777">
      <w:tc>
        <w:tcPr>
          <w:tcW w:w="3210" w:type="dxa"/>
          <w:tcBorders>
            <w:top w:val="single" w:sz="8" w:space="0" w:color="D9D9D9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bottom"/>
        </w:tcPr>
        <w:p w14:paraId="2DF54EF5" w14:textId="77777777" w:rsidR="00FF3D13" w:rsidRDefault="00FF3D13">
          <w:pPr>
            <w:tabs>
              <w:tab w:val="center" w:pos="4680"/>
              <w:tab w:val="right" w:pos="9360"/>
            </w:tabs>
            <w:spacing w:after="0" w:line="276" w:lineRule="auto"/>
            <w:rPr>
              <w:rFonts w:ascii="Ubuntu" w:eastAsia="Ubuntu" w:hAnsi="Ubuntu" w:cs="Ubuntu"/>
              <w:color w:val="434343"/>
              <w:sz w:val="16"/>
              <w:szCs w:val="16"/>
            </w:rPr>
          </w:pPr>
          <w:r>
            <w:rPr>
              <w:rFonts w:ascii="Ubuntu" w:eastAsia="Ubuntu" w:hAnsi="Ubuntu" w:cs="Ubuntu"/>
              <w:color w:val="434343"/>
              <w:sz w:val="16"/>
              <w:szCs w:val="16"/>
            </w:rPr>
            <w:t>Vukovarska 58, 51000 Rijeka</w:t>
          </w:r>
        </w:p>
        <w:p w14:paraId="2DF54EF6" w14:textId="77777777" w:rsidR="00FF3D13" w:rsidRDefault="00FF3D13">
          <w:pPr>
            <w:tabs>
              <w:tab w:val="center" w:pos="4680"/>
              <w:tab w:val="right" w:pos="9360"/>
            </w:tabs>
            <w:spacing w:after="0" w:line="276" w:lineRule="auto"/>
            <w:rPr>
              <w:rFonts w:ascii="Ubuntu" w:eastAsia="Ubuntu" w:hAnsi="Ubuntu" w:cs="Ubuntu"/>
              <w:color w:val="434343"/>
              <w:sz w:val="16"/>
              <w:szCs w:val="16"/>
            </w:rPr>
          </w:pPr>
          <w:r>
            <w:rPr>
              <w:rFonts w:ascii="Ubuntu" w:eastAsia="Ubuntu" w:hAnsi="Ubuntu" w:cs="Ubuntu"/>
              <w:color w:val="434343"/>
              <w:sz w:val="16"/>
              <w:szCs w:val="16"/>
            </w:rPr>
            <w:t>Tel.: 051/651-444</w:t>
          </w:r>
        </w:p>
        <w:p w14:paraId="2DF54EF7" w14:textId="77777777" w:rsidR="00FF3D13" w:rsidRDefault="00FF3D13">
          <w:pPr>
            <w:tabs>
              <w:tab w:val="center" w:pos="4680"/>
              <w:tab w:val="right" w:pos="9360"/>
            </w:tabs>
            <w:spacing w:after="0" w:line="276" w:lineRule="auto"/>
            <w:rPr>
              <w:rFonts w:ascii="Ubuntu" w:eastAsia="Ubuntu" w:hAnsi="Ubuntu" w:cs="Ubuntu"/>
              <w:color w:val="434343"/>
              <w:sz w:val="16"/>
              <w:szCs w:val="16"/>
            </w:rPr>
          </w:pPr>
          <w:hyperlink r:id="rId1">
            <w:r>
              <w:rPr>
                <w:rFonts w:ascii="Ubuntu" w:eastAsia="Ubuntu" w:hAnsi="Ubuntu" w:cs="Ubuntu"/>
                <w:color w:val="434343"/>
                <w:sz w:val="16"/>
                <w:szCs w:val="16"/>
              </w:rPr>
              <w:t>dekanat@riteh.uniri.hr</w:t>
            </w:r>
          </w:hyperlink>
        </w:p>
      </w:tc>
      <w:tc>
        <w:tcPr>
          <w:tcW w:w="3210" w:type="dxa"/>
          <w:tcBorders>
            <w:top w:val="single" w:sz="8" w:space="0" w:color="D9D9D9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bottom"/>
        </w:tcPr>
        <w:p w14:paraId="2DF54EF8" w14:textId="77777777" w:rsidR="00FF3D13" w:rsidRDefault="00FF3D13">
          <w:pPr>
            <w:tabs>
              <w:tab w:val="center" w:pos="4680"/>
              <w:tab w:val="right" w:pos="9360"/>
            </w:tabs>
            <w:spacing w:after="0" w:line="276" w:lineRule="auto"/>
            <w:jc w:val="center"/>
            <w:rPr>
              <w:rFonts w:ascii="Ubuntu" w:eastAsia="Ubuntu" w:hAnsi="Ubuntu" w:cs="Ubuntu"/>
              <w:color w:val="009AA6"/>
              <w:sz w:val="16"/>
              <w:szCs w:val="16"/>
            </w:rPr>
          </w:pPr>
          <w:hyperlink r:id="rId2">
            <w:r>
              <w:rPr>
                <w:rFonts w:ascii="Ubuntu" w:eastAsia="Ubuntu" w:hAnsi="Ubuntu" w:cs="Ubuntu"/>
                <w:color w:val="009AA6"/>
                <w:sz w:val="16"/>
                <w:szCs w:val="16"/>
              </w:rPr>
              <w:t>www.riteh.uniri.hr</w:t>
            </w:r>
          </w:hyperlink>
        </w:p>
      </w:tc>
      <w:tc>
        <w:tcPr>
          <w:tcW w:w="3210" w:type="dxa"/>
          <w:tcBorders>
            <w:top w:val="single" w:sz="8" w:space="0" w:color="D9D9D9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bottom"/>
        </w:tcPr>
        <w:p w14:paraId="2DF54EF9" w14:textId="77777777" w:rsidR="00FF3D13" w:rsidRDefault="00FF3D13">
          <w:pPr>
            <w:tabs>
              <w:tab w:val="center" w:pos="4680"/>
              <w:tab w:val="right" w:pos="9360"/>
            </w:tabs>
            <w:spacing w:after="0" w:line="276" w:lineRule="auto"/>
            <w:jc w:val="right"/>
            <w:rPr>
              <w:rFonts w:ascii="Ubuntu" w:eastAsia="Ubuntu" w:hAnsi="Ubuntu" w:cs="Ubuntu"/>
              <w:color w:val="434343"/>
              <w:sz w:val="16"/>
              <w:szCs w:val="16"/>
            </w:rPr>
          </w:pPr>
          <w:r>
            <w:rPr>
              <w:rFonts w:ascii="Ubuntu" w:eastAsia="Ubuntu" w:hAnsi="Ubuntu" w:cs="Ubuntu"/>
              <w:color w:val="434343"/>
              <w:sz w:val="16"/>
              <w:szCs w:val="16"/>
            </w:rPr>
            <w:t>OIB: 46319717480</w:t>
          </w:r>
        </w:p>
        <w:p w14:paraId="2DF54EFA" w14:textId="77777777" w:rsidR="00FF3D13" w:rsidRDefault="00FF3D13">
          <w:pPr>
            <w:tabs>
              <w:tab w:val="center" w:pos="4680"/>
              <w:tab w:val="right" w:pos="9360"/>
            </w:tabs>
            <w:spacing w:after="0" w:line="276" w:lineRule="auto"/>
            <w:jc w:val="right"/>
            <w:rPr>
              <w:rFonts w:ascii="Ubuntu" w:eastAsia="Ubuntu" w:hAnsi="Ubuntu" w:cs="Ubuntu"/>
              <w:color w:val="434343"/>
              <w:sz w:val="16"/>
              <w:szCs w:val="16"/>
            </w:rPr>
          </w:pPr>
          <w:r>
            <w:rPr>
              <w:rFonts w:ascii="Ubuntu" w:eastAsia="Ubuntu" w:hAnsi="Ubuntu" w:cs="Ubuntu"/>
              <w:color w:val="434343"/>
              <w:sz w:val="16"/>
              <w:szCs w:val="16"/>
            </w:rPr>
            <w:t>IBAN: HR6024020061100110092</w:t>
          </w:r>
        </w:p>
        <w:p w14:paraId="2DF54EFB" w14:textId="77777777" w:rsidR="00FF3D13" w:rsidRDefault="00FF3D13">
          <w:pPr>
            <w:tabs>
              <w:tab w:val="center" w:pos="4680"/>
              <w:tab w:val="right" w:pos="9360"/>
            </w:tabs>
            <w:spacing w:after="0" w:line="276" w:lineRule="auto"/>
            <w:jc w:val="right"/>
            <w:rPr>
              <w:rFonts w:ascii="Ubuntu" w:eastAsia="Ubuntu" w:hAnsi="Ubuntu" w:cs="Ubuntu"/>
              <w:color w:val="434343"/>
              <w:sz w:val="16"/>
              <w:szCs w:val="16"/>
            </w:rPr>
          </w:pPr>
          <w:r>
            <w:rPr>
              <w:rFonts w:ascii="Ubuntu" w:eastAsia="Ubuntu" w:hAnsi="Ubuntu" w:cs="Ubuntu"/>
              <w:color w:val="434343"/>
              <w:sz w:val="16"/>
              <w:szCs w:val="16"/>
            </w:rPr>
            <w:t>Erste&amp; Steiermärkische bank d.d. Rijeka</w:t>
          </w:r>
        </w:p>
      </w:tc>
    </w:tr>
  </w:tbl>
  <w:p w14:paraId="2DF54EFD" w14:textId="6402D89E" w:rsidR="00FF3D13" w:rsidRDefault="00FF3D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Ubuntu" w:eastAsia="Ubuntu" w:hAnsi="Ubuntu" w:cs="Ubuntu"/>
        <w:color w:val="666666"/>
        <w:sz w:val="16"/>
        <w:szCs w:val="16"/>
      </w:rPr>
    </w:pPr>
    <w:r>
      <w:rPr>
        <w:rFonts w:ascii="Ubuntu" w:eastAsia="Ubuntu" w:hAnsi="Ubuntu" w:cs="Ubuntu"/>
        <w:color w:val="666666"/>
        <w:sz w:val="16"/>
        <w:szCs w:val="16"/>
      </w:rPr>
      <w:fldChar w:fldCharType="begin"/>
    </w:r>
    <w:r>
      <w:rPr>
        <w:rFonts w:ascii="Ubuntu" w:eastAsia="Ubuntu" w:hAnsi="Ubuntu" w:cs="Ubuntu"/>
        <w:color w:val="666666"/>
        <w:sz w:val="16"/>
        <w:szCs w:val="16"/>
      </w:rPr>
      <w:instrText>PAGE</w:instrText>
    </w:r>
    <w:r>
      <w:rPr>
        <w:rFonts w:ascii="Ubuntu" w:eastAsia="Ubuntu" w:hAnsi="Ubuntu" w:cs="Ubuntu"/>
        <w:color w:val="666666"/>
        <w:sz w:val="16"/>
        <w:szCs w:val="16"/>
      </w:rPr>
      <w:fldChar w:fldCharType="separate"/>
    </w:r>
    <w:r w:rsidR="007A27F7">
      <w:rPr>
        <w:rFonts w:ascii="Ubuntu" w:eastAsia="Ubuntu" w:hAnsi="Ubuntu" w:cs="Ubuntu"/>
        <w:noProof/>
        <w:color w:val="666666"/>
        <w:sz w:val="16"/>
        <w:szCs w:val="16"/>
      </w:rPr>
      <w:t>10</w:t>
    </w:r>
    <w:r>
      <w:rPr>
        <w:rFonts w:ascii="Ubuntu" w:eastAsia="Ubuntu" w:hAnsi="Ubuntu" w:cs="Ubuntu"/>
        <w:color w:val="666666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54F03" w14:textId="77777777" w:rsidR="00FF3D13" w:rsidRDefault="00FF3D13">
    <w:pPr>
      <w:tabs>
        <w:tab w:val="center" w:pos="4680"/>
        <w:tab w:val="right" w:pos="9360"/>
      </w:tabs>
      <w:spacing w:after="0" w:line="240" w:lineRule="auto"/>
      <w:rPr>
        <w:rFonts w:ascii="Ubuntu" w:eastAsia="Ubuntu" w:hAnsi="Ubuntu" w:cs="Ubuntu"/>
        <w:color w:val="002060"/>
        <w:sz w:val="16"/>
        <w:szCs w:val="16"/>
      </w:rPr>
    </w:pPr>
  </w:p>
  <w:tbl>
    <w:tblPr>
      <w:tblStyle w:val="a1"/>
      <w:tblW w:w="9632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3210"/>
      <w:gridCol w:w="3210"/>
      <w:gridCol w:w="3210"/>
    </w:tblGrid>
    <w:tr w:rsidR="00FF3D13" w14:paraId="2DF54F0C" w14:textId="77777777">
      <w:tc>
        <w:tcPr>
          <w:tcW w:w="0" w:type="auto"/>
          <w:tcBorders>
            <w:top w:val="single" w:sz="8" w:space="0" w:color="D9D9D9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DF54F04" w14:textId="77777777" w:rsidR="00FF3D13" w:rsidRDefault="00FF3D13">
          <w:pPr>
            <w:tabs>
              <w:tab w:val="center" w:pos="4680"/>
              <w:tab w:val="right" w:pos="9360"/>
            </w:tabs>
            <w:spacing w:after="0" w:line="276" w:lineRule="auto"/>
            <w:rPr>
              <w:rFonts w:ascii="Ubuntu" w:eastAsia="Ubuntu" w:hAnsi="Ubuntu" w:cs="Ubuntu"/>
              <w:color w:val="434343"/>
              <w:sz w:val="16"/>
              <w:szCs w:val="16"/>
            </w:rPr>
          </w:pPr>
          <w:r>
            <w:rPr>
              <w:rFonts w:ascii="Ubuntu" w:eastAsia="Ubuntu" w:hAnsi="Ubuntu" w:cs="Ubuntu"/>
              <w:color w:val="434343"/>
              <w:sz w:val="16"/>
              <w:szCs w:val="16"/>
            </w:rPr>
            <w:t>Vukovarska 58, 51000 Rijeka</w:t>
          </w:r>
        </w:p>
        <w:p w14:paraId="2DF54F05" w14:textId="77777777" w:rsidR="00FF3D13" w:rsidRDefault="00FF3D13">
          <w:pPr>
            <w:tabs>
              <w:tab w:val="center" w:pos="4680"/>
              <w:tab w:val="right" w:pos="9360"/>
            </w:tabs>
            <w:spacing w:after="0" w:line="276" w:lineRule="auto"/>
            <w:rPr>
              <w:rFonts w:ascii="Ubuntu" w:eastAsia="Ubuntu" w:hAnsi="Ubuntu" w:cs="Ubuntu"/>
              <w:color w:val="434343"/>
              <w:sz w:val="16"/>
              <w:szCs w:val="16"/>
            </w:rPr>
          </w:pPr>
          <w:r>
            <w:rPr>
              <w:rFonts w:ascii="Ubuntu" w:eastAsia="Ubuntu" w:hAnsi="Ubuntu" w:cs="Ubuntu"/>
              <w:color w:val="434343"/>
              <w:sz w:val="16"/>
              <w:szCs w:val="16"/>
            </w:rPr>
            <w:t>Tel.: 051/651-444</w:t>
          </w:r>
        </w:p>
        <w:p w14:paraId="2DF54F06" w14:textId="77777777" w:rsidR="00FF3D13" w:rsidRDefault="00FF3D13">
          <w:pPr>
            <w:tabs>
              <w:tab w:val="center" w:pos="4680"/>
              <w:tab w:val="right" w:pos="9360"/>
            </w:tabs>
            <w:spacing w:after="0" w:line="276" w:lineRule="auto"/>
            <w:rPr>
              <w:rFonts w:ascii="Ubuntu" w:eastAsia="Ubuntu" w:hAnsi="Ubuntu" w:cs="Ubuntu"/>
              <w:color w:val="434343"/>
              <w:sz w:val="16"/>
              <w:szCs w:val="16"/>
            </w:rPr>
          </w:pPr>
          <w:hyperlink r:id="rId1">
            <w:r>
              <w:rPr>
                <w:rFonts w:ascii="Ubuntu" w:eastAsia="Ubuntu" w:hAnsi="Ubuntu" w:cs="Ubuntu"/>
                <w:color w:val="434343"/>
                <w:sz w:val="16"/>
                <w:szCs w:val="16"/>
              </w:rPr>
              <w:t>dekanat@riteh.hr</w:t>
            </w:r>
          </w:hyperlink>
          <w:r>
            <w:rPr>
              <w:rFonts w:ascii="Ubuntu" w:eastAsia="Ubuntu" w:hAnsi="Ubuntu" w:cs="Ubuntu"/>
              <w:color w:val="434343"/>
              <w:sz w:val="16"/>
              <w:szCs w:val="16"/>
            </w:rPr>
            <w:br/>
          </w:r>
          <w:hyperlink r:id="rId2">
            <w:r>
              <w:rPr>
                <w:rFonts w:ascii="Ubuntu" w:eastAsia="Ubuntu" w:hAnsi="Ubuntu" w:cs="Ubuntu"/>
                <w:color w:val="434343"/>
                <w:sz w:val="16"/>
                <w:szCs w:val="16"/>
              </w:rPr>
              <w:t>www.riteh.uniri.hr</w:t>
            </w:r>
          </w:hyperlink>
        </w:p>
      </w:tc>
      <w:tc>
        <w:tcPr>
          <w:tcW w:w="0" w:type="auto"/>
          <w:tcBorders>
            <w:top w:val="single" w:sz="8" w:space="0" w:color="D9D9D9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DF54F07" w14:textId="77777777" w:rsidR="00FF3D13" w:rsidRDefault="00FF3D13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Ubuntu" w:eastAsia="Ubuntu" w:hAnsi="Ubuntu" w:cs="Ubuntu"/>
              <w:color w:val="434343"/>
              <w:sz w:val="16"/>
              <w:szCs w:val="16"/>
            </w:rPr>
          </w:pPr>
        </w:p>
      </w:tc>
      <w:tc>
        <w:tcPr>
          <w:tcW w:w="0" w:type="auto"/>
          <w:tcBorders>
            <w:top w:val="single" w:sz="8" w:space="0" w:color="D9D9D9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DF54F08" w14:textId="77777777" w:rsidR="00FF3D13" w:rsidRDefault="00FF3D13">
          <w:pPr>
            <w:tabs>
              <w:tab w:val="center" w:pos="4680"/>
              <w:tab w:val="right" w:pos="9360"/>
            </w:tabs>
            <w:spacing w:after="0" w:line="276" w:lineRule="auto"/>
            <w:jc w:val="right"/>
            <w:rPr>
              <w:rFonts w:ascii="Ubuntu" w:eastAsia="Ubuntu" w:hAnsi="Ubuntu" w:cs="Ubuntu"/>
              <w:color w:val="434343"/>
              <w:sz w:val="16"/>
              <w:szCs w:val="16"/>
            </w:rPr>
          </w:pPr>
          <w:r>
            <w:rPr>
              <w:rFonts w:ascii="Ubuntu" w:eastAsia="Ubuntu" w:hAnsi="Ubuntu" w:cs="Ubuntu"/>
              <w:color w:val="434343"/>
              <w:sz w:val="16"/>
              <w:szCs w:val="16"/>
            </w:rPr>
            <w:t>OIB: 46319717480</w:t>
          </w:r>
        </w:p>
        <w:p w14:paraId="2DF54F09" w14:textId="77777777" w:rsidR="00FF3D13" w:rsidRDefault="00FF3D13">
          <w:pPr>
            <w:tabs>
              <w:tab w:val="center" w:pos="4680"/>
              <w:tab w:val="right" w:pos="9360"/>
            </w:tabs>
            <w:spacing w:after="0" w:line="276" w:lineRule="auto"/>
            <w:jc w:val="right"/>
            <w:rPr>
              <w:rFonts w:ascii="Ubuntu" w:eastAsia="Ubuntu" w:hAnsi="Ubuntu" w:cs="Ubuntu"/>
              <w:color w:val="434343"/>
              <w:sz w:val="16"/>
              <w:szCs w:val="16"/>
            </w:rPr>
          </w:pPr>
          <w:r>
            <w:rPr>
              <w:rFonts w:ascii="Ubuntu" w:eastAsia="Ubuntu" w:hAnsi="Ubuntu" w:cs="Ubuntu"/>
              <w:color w:val="434343"/>
              <w:sz w:val="16"/>
              <w:szCs w:val="16"/>
            </w:rPr>
            <w:t>IBAN: HR6024020061100110092</w:t>
          </w:r>
        </w:p>
        <w:p w14:paraId="2DF54F0A" w14:textId="77777777" w:rsidR="00FF3D13" w:rsidRDefault="00FF3D13">
          <w:pPr>
            <w:tabs>
              <w:tab w:val="center" w:pos="4680"/>
              <w:tab w:val="right" w:pos="9360"/>
            </w:tabs>
            <w:spacing w:after="0" w:line="276" w:lineRule="auto"/>
            <w:jc w:val="right"/>
            <w:rPr>
              <w:rFonts w:ascii="Ubuntu" w:eastAsia="Ubuntu" w:hAnsi="Ubuntu" w:cs="Ubuntu"/>
              <w:color w:val="434343"/>
              <w:sz w:val="16"/>
              <w:szCs w:val="16"/>
            </w:rPr>
          </w:pPr>
          <w:r>
            <w:rPr>
              <w:rFonts w:ascii="Ubuntu" w:eastAsia="Ubuntu" w:hAnsi="Ubuntu" w:cs="Ubuntu"/>
              <w:color w:val="434343"/>
              <w:sz w:val="16"/>
              <w:szCs w:val="16"/>
            </w:rPr>
            <w:t>Erste&amp; Steiermärkische bank d.d. Rijeka</w:t>
          </w:r>
        </w:p>
        <w:p w14:paraId="2DF54F0B" w14:textId="77777777" w:rsidR="00FF3D13" w:rsidRDefault="00FF3D13">
          <w:pPr>
            <w:tabs>
              <w:tab w:val="center" w:pos="4680"/>
              <w:tab w:val="right" w:pos="9360"/>
            </w:tabs>
            <w:spacing w:after="0" w:line="276" w:lineRule="auto"/>
            <w:jc w:val="right"/>
            <w:rPr>
              <w:rFonts w:ascii="Ubuntu" w:eastAsia="Ubuntu" w:hAnsi="Ubuntu" w:cs="Ubuntu"/>
              <w:color w:val="434343"/>
              <w:sz w:val="16"/>
              <w:szCs w:val="16"/>
            </w:rPr>
          </w:pPr>
        </w:p>
      </w:tc>
    </w:tr>
  </w:tbl>
  <w:p w14:paraId="2DF54F0D" w14:textId="77777777" w:rsidR="00FF3D13" w:rsidRDefault="00FF3D13">
    <w:pPr>
      <w:tabs>
        <w:tab w:val="center" w:pos="4680"/>
        <w:tab w:val="right" w:pos="9360"/>
      </w:tabs>
      <w:spacing w:after="0" w:line="240" w:lineRule="auto"/>
      <w:rPr>
        <w:rFonts w:ascii="Ubuntu" w:eastAsia="Ubuntu" w:hAnsi="Ubuntu" w:cs="Ubuntu"/>
        <w:color w:val="1F4E7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4B564" w14:textId="77777777" w:rsidR="00F8425C" w:rsidRDefault="00F8425C">
      <w:pPr>
        <w:spacing w:after="0" w:line="240" w:lineRule="auto"/>
      </w:pPr>
      <w:r>
        <w:separator/>
      </w:r>
    </w:p>
  </w:footnote>
  <w:footnote w:type="continuationSeparator" w:id="0">
    <w:p w14:paraId="382FD2B6" w14:textId="77777777" w:rsidR="00F8425C" w:rsidRDefault="00F84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C810E" w14:textId="77777777" w:rsidR="00FF3D13" w:rsidRDefault="00FF3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54EEF" w14:textId="77777777" w:rsidR="00FF3D13" w:rsidRDefault="00FF3D13">
    <w:pPr>
      <w:tabs>
        <w:tab w:val="center" w:pos="4680"/>
        <w:tab w:val="right" w:pos="9360"/>
      </w:tabs>
      <w:spacing w:after="0" w:line="240" w:lineRule="auto"/>
    </w:pPr>
  </w:p>
  <w:tbl>
    <w:tblPr>
      <w:tblStyle w:val="a2"/>
      <w:tblW w:w="9632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816"/>
      <w:gridCol w:w="4816"/>
    </w:tblGrid>
    <w:tr w:rsidR="00FF3D13" w14:paraId="2DF54EF2" w14:textId="77777777">
      <w:tc>
        <w:tcPr>
          <w:tcW w:w="4816" w:type="dxa"/>
          <w:tcBorders>
            <w:top w:val="single" w:sz="8" w:space="0" w:color="FFFFFF"/>
            <w:left w:val="single" w:sz="8" w:space="0" w:color="FFFFFF"/>
            <w:bottom w:val="single" w:sz="8" w:space="0" w:color="B7B7B7"/>
            <w:right w:val="single" w:sz="8" w:space="0" w:color="FFFFFF"/>
          </w:tcBorders>
          <w:shd w:val="clear" w:color="auto" w:fill="auto"/>
          <w:tcMar>
            <w:top w:w="72" w:type="dxa"/>
            <w:left w:w="72" w:type="dxa"/>
            <w:bottom w:w="72" w:type="dxa"/>
            <w:right w:w="72" w:type="dxa"/>
          </w:tcMar>
          <w:vAlign w:val="bottom"/>
        </w:tcPr>
        <w:p w14:paraId="2DF54EF0" w14:textId="77777777" w:rsidR="00FF3D13" w:rsidRDefault="00FF3D13">
          <w:pPr>
            <w:tabs>
              <w:tab w:val="left" w:pos="1185"/>
            </w:tabs>
            <w:spacing w:line="240" w:lineRule="auto"/>
          </w:pPr>
          <w:r>
            <w:rPr>
              <w:noProof/>
              <w:lang w:val="en-US" w:eastAsia="en-US"/>
            </w:rPr>
            <w:drawing>
              <wp:inline distT="114300" distB="114300" distL="114300" distR="114300" wp14:anchorId="2DF54F0E" wp14:editId="2DF54F0F">
                <wp:extent cx="1835086" cy="497249"/>
                <wp:effectExtent l="0" t="0" r="0" b="0"/>
                <wp:docPr id="9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5086" cy="49724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6" w:type="dxa"/>
          <w:tcBorders>
            <w:top w:val="single" w:sz="8" w:space="0" w:color="FFFFFF"/>
            <w:left w:val="single" w:sz="8" w:space="0" w:color="FFFFFF"/>
            <w:bottom w:val="single" w:sz="8" w:space="0" w:color="B7B7B7"/>
            <w:right w:val="single" w:sz="8" w:space="0" w:color="FFFFFF"/>
          </w:tcBorders>
          <w:shd w:val="clear" w:color="auto" w:fill="auto"/>
          <w:tcMar>
            <w:top w:w="86" w:type="dxa"/>
            <w:left w:w="86" w:type="dxa"/>
            <w:bottom w:w="86" w:type="dxa"/>
            <w:right w:w="86" w:type="dxa"/>
          </w:tcMar>
          <w:vAlign w:val="bottom"/>
        </w:tcPr>
        <w:p w14:paraId="2DF54EF1" w14:textId="77777777" w:rsidR="00FF3D13" w:rsidRDefault="00FF3D13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Ubuntu Medium" w:eastAsia="Ubuntu Medium" w:hAnsi="Ubuntu Medium" w:cs="Ubuntu Medium"/>
              <w:color w:val="5A5A5A"/>
              <w:sz w:val="18"/>
              <w:szCs w:val="18"/>
            </w:rPr>
          </w:pPr>
          <w:r>
            <w:rPr>
              <w:rFonts w:ascii="Book Antiqua" w:eastAsia="Book Antiqua" w:hAnsi="Book Antiqua" w:cs="Book Antiqua"/>
              <w:b/>
              <w:noProof/>
              <w:color w:val="434343"/>
              <w:sz w:val="16"/>
              <w:szCs w:val="16"/>
              <w:lang w:val="en-US" w:eastAsia="en-US"/>
            </w:rPr>
            <w:drawing>
              <wp:inline distT="0" distB="0" distL="0" distR="0" wp14:anchorId="2DF54F10" wp14:editId="2DF54F11">
                <wp:extent cx="327721" cy="441420"/>
                <wp:effectExtent l="0" t="0" r="0" b="0"/>
                <wp:docPr id="9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721" cy="4414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DF54EF3" w14:textId="77777777" w:rsidR="00FF3D13" w:rsidRDefault="00FF3D1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54EFE" w14:textId="77777777" w:rsidR="00FF3D13" w:rsidRDefault="00FF3D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  <w:tbl>
    <w:tblPr>
      <w:tblStyle w:val="a"/>
      <w:tblW w:w="9632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816"/>
      <w:gridCol w:w="4816"/>
    </w:tblGrid>
    <w:tr w:rsidR="00FF3D13" w14:paraId="2DF54F01" w14:textId="77777777">
      <w:tc>
        <w:tcPr>
          <w:tcW w:w="0" w:type="auto"/>
          <w:tcBorders>
            <w:top w:val="single" w:sz="8" w:space="0" w:color="FFFFFF"/>
            <w:left w:val="single" w:sz="8" w:space="0" w:color="FFFFFF"/>
            <w:bottom w:val="single" w:sz="8" w:space="0" w:color="B7B7B7"/>
            <w:right w:val="single" w:sz="8" w:space="0" w:color="FFFFFF"/>
          </w:tcBorders>
          <w:shd w:val="clear" w:color="auto" w:fill="auto"/>
          <w:tcMar>
            <w:top w:w="72" w:type="dxa"/>
            <w:left w:w="72" w:type="dxa"/>
            <w:bottom w:w="72" w:type="dxa"/>
            <w:right w:w="72" w:type="dxa"/>
          </w:tcMar>
          <w:vAlign w:val="bottom"/>
        </w:tcPr>
        <w:p w14:paraId="2DF54EFF" w14:textId="77777777" w:rsidR="00FF3D13" w:rsidRDefault="00FF3D13">
          <w:pPr>
            <w:tabs>
              <w:tab w:val="left" w:pos="1185"/>
            </w:tabs>
            <w:spacing w:line="240" w:lineRule="auto"/>
            <w:jc w:val="center"/>
          </w:pPr>
          <w:bookmarkStart w:id="2" w:name="_heading=h.gjdgxs" w:colFirst="0" w:colLast="0"/>
          <w:bookmarkEnd w:id="2"/>
          <w:r>
            <w:rPr>
              <w:noProof/>
              <w:lang w:val="en-US" w:eastAsia="en-US"/>
            </w:rPr>
            <w:drawing>
              <wp:anchor distT="0" distB="0" distL="0" distR="0" simplePos="0" relativeHeight="251658240" behindDoc="0" locked="0" layoutInCell="1" hidden="0" allowOverlap="1" wp14:anchorId="2DF54F12" wp14:editId="2DF54F13">
                <wp:simplePos x="0" y="0"/>
                <wp:positionH relativeFrom="column">
                  <wp:posOffset>47625</wp:posOffset>
                </wp:positionH>
                <wp:positionV relativeFrom="paragraph">
                  <wp:posOffset>-43335</wp:posOffset>
                </wp:positionV>
                <wp:extent cx="2043492" cy="492408"/>
                <wp:effectExtent l="0" t="0" r="0" b="0"/>
                <wp:wrapSquare wrapText="bothSides" distT="0" distB="0" distL="0" distR="0"/>
                <wp:docPr id="92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1"/>
                        <a:srcRect l="485" r="48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3492" cy="49240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tcBorders>
            <w:top w:val="single" w:sz="8" w:space="0" w:color="FFFFFF"/>
            <w:left w:val="single" w:sz="8" w:space="0" w:color="FFFFFF"/>
            <w:bottom w:val="single" w:sz="8" w:space="0" w:color="B7B7B7"/>
            <w:right w:val="single" w:sz="8" w:space="0" w:color="FFFFFF"/>
          </w:tcBorders>
          <w:shd w:val="clear" w:color="auto" w:fill="auto"/>
          <w:tcMar>
            <w:top w:w="86" w:type="dxa"/>
            <w:left w:w="86" w:type="dxa"/>
            <w:bottom w:w="86" w:type="dxa"/>
            <w:right w:w="86" w:type="dxa"/>
          </w:tcMar>
          <w:vAlign w:val="bottom"/>
        </w:tcPr>
        <w:p w14:paraId="2DF54F00" w14:textId="77777777" w:rsidR="00FF3D13" w:rsidRDefault="00FF3D13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Ubuntu Medium" w:eastAsia="Ubuntu Medium" w:hAnsi="Ubuntu Medium" w:cs="Ubuntu Medium"/>
              <w:color w:val="5A5A5A"/>
              <w:sz w:val="18"/>
              <w:szCs w:val="18"/>
            </w:rPr>
          </w:pPr>
          <w:r>
            <w:rPr>
              <w:rFonts w:ascii="Book Antiqua" w:eastAsia="Book Antiqua" w:hAnsi="Book Antiqua" w:cs="Book Antiqua"/>
              <w:b/>
              <w:noProof/>
              <w:color w:val="434343"/>
              <w:sz w:val="16"/>
              <w:szCs w:val="16"/>
              <w:lang w:val="en-US" w:eastAsia="en-US"/>
            </w:rPr>
            <w:drawing>
              <wp:inline distT="0" distB="0" distL="0" distR="0" wp14:anchorId="2DF54F14" wp14:editId="2DF54F15">
                <wp:extent cx="327721" cy="441420"/>
                <wp:effectExtent l="0" t="0" r="0" b="0"/>
                <wp:docPr id="9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721" cy="4414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DF54F02" w14:textId="77777777" w:rsidR="00FF3D13" w:rsidRDefault="00FF3D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62B1"/>
    <w:multiLevelType w:val="hybridMultilevel"/>
    <w:tmpl w:val="DF30E598"/>
    <w:lvl w:ilvl="0" w:tplc="E36679B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302666"/>
    <w:multiLevelType w:val="hybridMultilevel"/>
    <w:tmpl w:val="10ACF520"/>
    <w:lvl w:ilvl="0" w:tplc="8ABE00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93C01"/>
    <w:multiLevelType w:val="hybridMultilevel"/>
    <w:tmpl w:val="14066C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236E1"/>
    <w:multiLevelType w:val="hybridMultilevel"/>
    <w:tmpl w:val="67DCE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97863"/>
    <w:multiLevelType w:val="hybridMultilevel"/>
    <w:tmpl w:val="7BB8CE8E"/>
    <w:lvl w:ilvl="0" w:tplc="DD5255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05184"/>
    <w:multiLevelType w:val="singleLevel"/>
    <w:tmpl w:val="1434840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7A92993"/>
    <w:multiLevelType w:val="hybridMultilevel"/>
    <w:tmpl w:val="0E08B378"/>
    <w:lvl w:ilvl="0" w:tplc="409C0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CB2BFD"/>
    <w:multiLevelType w:val="hybridMultilevel"/>
    <w:tmpl w:val="83D6417E"/>
    <w:lvl w:ilvl="0" w:tplc="C72A3E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76C6A"/>
    <w:multiLevelType w:val="hybridMultilevel"/>
    <w:tmpl w:val="683AD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25999"/>
    <w:multiLevelType w:val="hybridMultilevel"/>
    <w:tmpl w:val="A1C6AF52"/>
    <w:lvl w:ilvl="0" w:tplc="C3DEB4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91E91"/>
    <w:multiLevelType w:val="hybridMultilevel"/>
    <w:tmpl w:val="1098D6D0"/>
    <w:lvl w:ilvl="0" w:tplc="A1746F5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43EA7"/>
    <w:multiLevelType w:val="hybridMultilevel"/>
    <w:tmpl w:val="4AE0C738"/>
    <w:lvl w:ilvl="0" w:tplc="A178EC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2142D"/>
    <w:multiLevelType w:val="hybridMultilevel"/>
    <w:tmpl w:val="67DCE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F205A"/>
    <w:multiLevelType w:val="hybridMultilevel"/>
    <w:tmpl w:val="93140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22771"/>
    <w:multiLevelType w:val="hybridMultilevel"/>
    <w:tmpl w:val="CA0A7C94"/>
    <w:lvl w:ilvl="0" w:tplc="DBA6F0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631B5"/>
    <w:multiLevelType w:val="hybridMultilevel"/>
    <w:tmpl w:val="B262F8AA"/>
    <w:lvl w:ilvl="0" w:tplc="E0FCD0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C0555"/>
    <w:multiLevelType w:val="hybridMultilevel"/>
    <w:tmpl w:val="8CBEEABC"/>
    <w:lvl w:ilvl="0" w:tplc="C400EC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14"/>
  </w:num>
  <w:num w:numId="8">
    <w:abstractNumId w:val="15"/>
  </w:num>
  <w:num w:numId="9">
    <w:abstractNumId w:val="10"/>
  </w:num>
  <w:num w:numId="10">
    <w:abstractNumId w:val="2"/>
  </w:num>
  <w:num w:numId="11">
    <w:abstractNumId w:val="8"/>
  </w:num>
  <w:num w:numId="12">
    <w:abstractNumId w:val="11"/>
  </w:num>
  <w:num w:numId="13">
    <w:abstractNumId w:val="13"/>
  </w:num>
  <w:num w:numId="14">
    <w:abstractNumId w:val="7"/>
  </w:num>
  <w:num w:numId="15">
    <w:abstractNumId w:val="9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7C"/>
    <w:rsid w:val="000226D8"/>
    <w:rsid w:val="000729A2"/>
    <w:rsid w:val="00095720"/>
    <w:rsid w:val="000A001B"/>
    <w:rsid w:val="000A062B"/>
    <w:rsid w:val="000A6AF6"/>
    <w:rsid w:val="000C23E0"/>
    <w:rsid w:val="000C5351"/>
    <w:rsid w:val="0010443C"/>
    <w:rsid w:val="00126202"/>
    <w:rsid w:val="001305C2"/>
    <w:rsid w:val="00133B34"/>
    <w:rsid w:val="0014044E"/>
    <w:rsid w:val="00141A03"/>
    <w:rsid w:val="001546A6"/>
    <w:rsid w:val="001673BC"/>
    <w:rsid w:val="00170D79"/>
    <w:rsid w:val="001A0096"/>
    <w:rsid w:val="001A0211"/>
    <w:rsid w:val="001A22D0"/>
    <w:rsid w:val="001B0CF6"/>
    <w:rsid w:val="001C2E89"/>
    <w:rsid w:val="001C5329"/>
    <w:rsid w:val="001E2281"/>
    <w:rsid w:val="001E4395"/>
    <w:rsid w:val="001F3F4C"/>
    <w:rsid w:val="001F5735"/>
    <w:rsid w:val="001F6404"/>
    <w:rsid w:val="002036B9"/>
    <w:rsid w:val="002330F5"/>
    <w:rsid w:val="00285124"/>
    <w:rsid w:val="002F5131"/>
    <w:rsid w:val="002F6853"/>
    <w:rsid w:val="0030163A"/>
    <w:rsid w:val="00301DB1"/>
    <w:rsid w:val="00330A9C"/>
    <w:rsid w:val="003375A9"/>
    <w:rsid w:val="0036640B"/>
    <w:rsid w:val="00386269"/>
    <w:rsid w:val="003B5A7C"/>
    <w:rsid w:val="003C0D5D"/>
    <w:rsid w:val="003C1867"/>
    <w:rsid w:val="003C7FAB"/>
    <w:rsid w:val="00423F90"/>
    <w:rsid w:val="00427B45"/>
    <w:rsid w:val="0044037B"/>
    <w:rsid w:val="00454045"/>
    <w:rsid w:val="00474A18"/>
    <w:rsid w:val="004B6662"/>
    <w:rsid w:val="004C5B84"/>
    <w:rsid w:val="004F1F5F"/>
    <w:rsid w:val="005129FF"/>
    <w:rsid w:val="00530D93"/>
    <w:rsid w:val="005313CF"/>
    <w:rsid w:val="00561A19"/>
    <w:rsid w:val="00583943"/>
    <w:rsid w:val="005C354B"/>
    <w:rsid w:val="005D0FE1"/>
    <w:rsid w:val="00600BC8"/>
    <w:rsid w:val="00662E4E"/>
    <w:rsid w:val="006A780A"/>
    <w:rsid w:val="006C095F"/>
    <w:rsid w:val="006C3BA3"/>
    <w:rsid w:val="006D4120"/>
    <w:rsid w:val="006D6037"/>
    <w:rsid w:val="006E498B"/>
    <w:rsid w:val="006E74E3"/>
    <w:rsid w:val="007167C8"/>
    <w:rsid w:val="00727880"/>
    <w:rsid w:val="00751F19"/>
    <w:rsid w:val="00775674"/>
    <w:rsid w:val="0078526B"/>
    <w:rsid w:val="007A27F7"/>
    <w:rsid w:val="007B58B0"/>
    <w:rsid w:val="0081040F"/>
    <w:rsid w:val="008712FF"/>
    <w:rsid w:val="00885D25"/>
    <w:rsid w:val="008B3019"/>
    <w:rsid w:val="008F71C3"/>
    <w:rsid w:val="00914CA8"/>
    <w:rsid w:val="009267D6"/>
    <w:rsid w:val="009325D2"/>
    <w:rsid w:val="009340BB"/>
    <w:rsid w:val="009425AE"/>
    <w:rsid w:val="00990D50"/>
    <w:rsid w:val="009A0289"/>
    <w:rsid w:val="009A73F8"/>
    <w:rsid w:val="009C51F0"/>
    <w:rsid w:val="009D41AC"/>
    <w:rsid w:val="009E4DCF"/>
    <w:rsid w:val="009E6747"/>
    <w:rsid w:val="009E7820"/>
    <w:rsid w:val="00A05C0F"/>
    <w:rsid w:val="00A657BB"/>
    <w:rsid w:val="00A914E7"/>
    <w:rsid w:val="00A93A42"/>
    <w:rsid w:val="00AA60C3"/>
    <w:rsid w:val="00AD20B2"/>
    <w:rsid w:val="00B06F37"/>
    <w:rsid w:val="00B276CE"/>
    <w:rsid w:val="00B66ADC"/>
    <w:rsid w:val="00B961CF"/>
    <w:rsid w:val="00B965C8"/>
    <w:rsid w:val="00BA050B"/>
    <w:rsid w:val="00BA2F6C"/>
    <w:rsid w:val="00BB00AD"/>
    <w:rsid w:val="00BB2270"/>
    <w:rsid w:val="00BB5B74"/>
    <w:rsid w:val="00BC7A7C"/>
    <w:rsid w:val="00BF1F12"/>
    <w:rsid w:val="00C10B49"/>
    <w:rsid w:val="00C2110E"/>
    <w:rsid w:val="00C314DF"/>
    <w:rsid w:val="00C45380"/>
    <w:rsid w:val="00C50BF8"/>
    <w:rsid w:val="00C630C8"/>
    <w:rsid w:val="00C80C25"/>
    <w:rsid w:val="00C92FD8"/>
    <w:rsid w:val="00CA18D0"/>
    <w:rsid w:val="00CC1352"/>
    <w:rsid w:val="00D046CA"/>
    <w:rsid w:val="00D10350"/>
    <w:rsid w:val="00D45E86"/>
    <w:rsid w:val="00D70C50"/>
    <w:rsid w:val="00D757A5"/>
    <w:rsid w:val="00D91420"/>
    <w:rsid w:val="00D9663A"/>
    <w:rsid w:val="00DA097C"/>
    <w:rsid w:val="00DA7826"/>
    <w:rsid w:val="00DD2A42"/>
    <w:rsid w:val="00DF4B2F"/>
    <w:rsid w:val="00E05BAF"/>
    <w:rsid w:val="00E263DC"/>
    <w:rsid w:val="00E5179A"/>
    <w:rsid w:val="00E647BB"/>
    <w:rsid w:val="00EC6D90"/>
    <w:rsid w:val="00EE2639"/>
    <w:rsid w:val="00F157B1"/>
    <w:rsid w:val="00F427F4"/>
    <w:rsid w:val="00F544B2"/>
    <w:rsid w:val="00F709A9"/>
    <w:rsid w:val="00F72050"/>
    <w:rsid w:val="00F760F6"/>
    <w:rsid w:val="00F8425C"/>
    <w:rsid w:val="00FA11A3"/>
    <w:rsid w:val="00FC1306"/>
    <w:rsid w:val="00FD1D3C"/>
    <w:rsid w:val="00FD2D55"/>
    <w:rsid w:val="00FD486D"/>
    <w:rsid w:val="00FE2EEC"/>
    <w:rsid w:val="00FE771A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54EC0"/>
  <w15:docId w15:val="{614A5D66-0B04-4580-8CE8-746863FA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252"/>
    <w:rPr>
      <w:lang w:val="hr-HR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AF0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0DA4"/>
  </w:style>
  <w:style w:type="paragraph" w:styleId="Footer">
    <w:name w:val="footer"/>
    <w:basedOn w:val="Normal"/>
    <w:link w:val="FooterChar"/>
    <w:uiPriority w:val="99"/>
    <w:unhideWhenUsed/>
    <w:rsid w:val="00AF0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DA4"/>
  </w:style>
  <w:style w:type="table" w:styleId="TableGrid">
    <w:name w:val="Table Grid"/>
    <w:basedOn w:val="TableNormal"/>
    <w:uiPriority w:val="39"/>
    <w:rsid w:val="00AF0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33F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33FF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ption">
    <w:name w:val="caption"/>
    <w:basedOn w:val="Normal"/>
    <w:next w:val="Normal"/>
    <w:qFormat/>
    <w:rsid w:val="00FC130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DocumentMap">
    <w:name w:val="Document Map"/>
    <w:basedOn w:val="Normal"/>
    <w:link w:val="DocumentMapChar"/>
    <w:semiHidden/>
    <w:rsid w:val="00FC130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  <w:lang w:val="en-AU" w:eastAsia="hr-HR"/>
    </w:rPr>
  </w:style>
  <w:style w:type="character" w:customStyle="1" w:styleId="DocumentMapChar">
    <w:name w:val="Document Map Char"/>
    <w:basedOn w:val="DefaultParagraphFont"/>
    <w:link w:val="DocumentMap"/>
    <w:semiHidden/>
    <w:rsid w:val="00FC1306"/>
    <w:rPr>
      <w:rFonts w:ascii="Tahoma" w:eastAsia="Times New Roman" w:hAnsi="Tahoma" w:cs="Times New Roman"/>
      <w:sz w:val="24"/>
      <w:szCs w:val="20"/>
      <w:shd w:val="clear" w:color="auto" w:fill="000080"/>
      <w:lang w:val="en-AU" w:eastAsia="hr-HR"/>
    </w:rPr>
  </w:style>
  <w:style w:type="paragraph" w:styleId="BodyText">
    <w:name w:val="Body Text"/>
    <w:basedOn w:val="Normal"/>
    <w:link w:val="BodyTextChar"/>
    <w:rsid w:val="00FC130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customStyle="1" w:styleId="BodyTextChar">
    <w:name w:val="Body Text Char"/>
    <w:basedOn w:val="DefaultParagraphFont"/>
    <w:link w:val="BodyText"/>
    <w:rsid w:val="00FC1306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BalloonText">
    <w:name w:val="Balloon Text"/>
    <w:basedOn w:val="Normal"/>
    <w:link w:val="BalloonTextChar"/>
    <w:semiHidden/>
    <w:rsid w:val="00FC1306"/>
    <w:pPr>
      <w:spacing w:after="0" w:line="240" w:lineRule="auto"/>
    </w:pPr>
    <w:rPr>
      <w:rFonts w:ascii="Tahoma" w:eastAsia="Times New Roman" w:hAnsi="Tahoma" w:cs="Tahoma"/>
      <w:sz w:val="16"/>
      <w:szCs w:val="16"/>
      <w:lang w:val="en-AU" w:eastAsia="hr-HR"/>
    </w:rPr>
  </w:style>
  <w:style w:type="character" w:customStyle="1" w:styleId="BalloonTextChar">
    <w:name w:val="Balloon Text Char"/>
    <w:basedOn w:val="DefaultParagraphFont"/>
    <w:link w:val="BalloonText"/>
    <w:semiHidden/>
    <w:rsid w:val="00FC1306"/>
    <w:rPr>
      <w:rFonts w:ascii="Tahoma" w:eastAsia="Times New Roman" w:hAnsi="Tahoma" w:cs="Tahoma"/>
      <w:sz w:val="16"/>
      <w:szCs w:val="16"/>
      <w:lang w:val="en-AU" w:eastAsia="hr-HR"/>
    </w:rPr>
  </w:style>
  <w:style w:type="paragraph" w:styleId="PlainText">
    <w:name w:val="Plain Text"/>
    <w:basedOn w:val="Normal"/>
    <w:link w:val="PlainTextChar"/>
    <w:uiPriority w:val="99"/>
    <w:unhideWhenUsed/>
    <w:rsid w:val="00BF1F12"/>
    <w:pPr>
      <w:spacing w:after="0" w:line="240" w:lineRule="auto"/>
    </w:pPr>
    <w:rPr>
      <w:rFonts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F1F12"/>
    <w:rPr>
      <w:rFonts w:cs="Times New Roman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1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teh.uniri.hr" TargetMode="External"/><Relationship Id="rId1" Type="http://schemas.openxmlformats.org/officeDocument/2006/relationships/hyperlink" Target="mailto:dekanat@riteh.h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teh.uniri.hr" TargetMode="External"/><Relationship Id="rId1" Type="http://schemas.openxmlformats.org/officeDocument/2006/relationships/hyperlink" Target="mailto:dekanat@riteh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tMR2WcArGMHaDOxU4nptLVvotA==">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973DC33EFAA34DBA1F56864DABFA20" ma:contentTypeVersion="14" ma:contentTypeDescription="Create a new document." ma:contentTypeScope="" ma:versionID="6d521c8f97aa9ad0bba057d1226cecb8">
  <xsd:schema xmlns:xsd="http://www.w3.org/2001/XMLSchema" xmlns:xs="http://www.w3.org/2001/XMLSchema" xmlns:p="http://schemas.microsoft.com/office/2006/metadata/properties" xmlns:ns2="3cc53015-4d95-4b35-9338-ea9d460552fb" xmlns:ns3="7e824e94-1d8a-45c0-980e-5bb4f2dcdd9f" targetNamespace="http://schemas.microsoft.com/office/2006/metadata/properties" ma:root="true" ma:fieldsID="8b1fb510f1ef6c0c94baf9bdd5d24019" ns2:_="" ns3:_="">
    <xsd:import namespace="3cc53015-4d95-4b35-9338-ea9d460552fb"/>
    <xsd:import namespace="7e824e94-1d8a-45c0-980e-5bb4f2dcdd9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53015-4d95-4b35-9338-ea9d460552f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3f066e4-20f1-4365-b709-2cd703fce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24e94-1d8a-45c0-980e-5bb4f2dcdd9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1377fc8-170f-4026-9a45-ba79da04cfd2}" ma:internalName="TaxCatchAll" ma:showField="CatchAllData" ma:web="7e824e94-1d8a-45c0-980e-5bb4f2dcdd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c53015-4d95-4b35-9338-ea9d460552fb">
      <Terms xmlns="http://schemas.microsoft.com/office/infopath/2007/PartnerControls"/>
    </lcf76f155ced4ddcb4097134ff3c332f>
    <TaxCatchAll xmlns="7e824e94-1d8a-45c0-980e-5bb4f2dcdd9f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AF4F2-8391-437B-BB99-C8FAD4B5E2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8658006-AC8E-4D58-B942-5C6CB15E4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53015-4d95-4b35-9338-ea9d460552fb"/>
    <ds:schemaRef ds:uri="7e824e94-1d8a-45c0-980e-5bb4f2dcd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A81955-6059-4D30-A88F-5325DD0413D3}">
  <ds:schemaRefs>
    <ds:schemaRef ds:uri="http://schemas.microsoft.com/office/2006/metadata/properties"/>
    <ds:schemaRef ds:uri="http://schemas.microsoft.com/office/infopath/2007/PartnerControls"/>
    <ds:schemaRef ds:uri="3cc53015-4d95-4b35-9338-ea9d460552fb"/>
    <ds:schemaRef ds:uri="7e824e94-1d8a-45c0-980e-5bb4f2dcdd9f"/>
  </ds:schemaRefs>
</ds:datastoreItem>
</file>

<file path=customXml/itemProps5.xml><?xml version="1.0" encoding="utf-8"?>
<ds:datastoreItem xmlns:ds="http://schemas.openxmlformats.org/officeDocument/2006/customXml" ds:itemID="{0646733A-BD45-4436-B7C0-0536E683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10</Pages>
  <Words>2258</Words>
  <Characters>12872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Štajduhar</dc:creator>
  <cp:lastModifiedBy>Ana Mirković Pavlović</cp:lastModifiedBy>
  <cp:revision>23</cp:revision>
  <cp:lastPrinted>2025-02-10T09:19:00Z</cp:lastPrinted>
  <dcterms:created xsi:type="dcterms:W3CDTF">2025-02-07T12:01:00Z</dcterms:created>
  <dcterms:modified xsi:type="dcterms:W3CDTF">2025-08-01T11:46:00Z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0x01010015973DC33EFAA34DBA1F56864DABFA20</vt:lpwstr>
  </property>
</Properties>
</file>