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82" w:rsidRP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>Broj RKP-a: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  <w:t>02151</w:t>
      </w:r>
    </w:p>
    <w:p w:rsidR="00693882" w:rsidRP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 xml:space="preserve">Matični broj: 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  <w:t>3334317</w:t>
      </w:r>
    </w:p>
    <w:p w:rsidR="00693882" w:rsidRP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 xml:space="preserve">OIB: 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  <w:t>46319717480</w:t>
      </w:r>
    </w:p>
    <w:p w:rsidR="00693882" w:rsidRP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>Pošta i mjesto: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>51000 RIJEKA</w:t>
      </w:r>
    </w:p>
    <w:p w:rsidR="00693882" w:rsidRP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>Ulica i kućni broj: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  <w:t>Vukovarska 58</w:t>
      </w:r>
    </w:p>
    <w:p w:rsidR="00693882" w:rsidRP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 xml:space="preserve">Razina: 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  <w:t>11</w:t>
      </w:r>
    </w:p>
    <w:p w:rsidR="00693882" w:rsidRP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 xml:space="preserve">Šifra djelatnosti: 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  <w:t>8542</w:t>
      </w:r>
    </w:p>
    <w:p w:rsidR="00693882" w:rsidRP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 xml:space="preserve">Razdjel: 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  <w:t>080</w:t>
      </w:r>
    </w:p>
    <w:p w:rsidR="00693882" w:rsidRDefault="00693882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882">
        <w:rPr>
          <w:rFonts w:ascii="Times New Roman" w:hAnsi="Times New Roman" w:cs="Times New Roman"/>
          <w:sz w:val="24"/>
          <w:szCs w:val="24"/>
          <w:lang w:val="hr-HR"/>
        </w:rPr>
        <w:t>Šifra grada/opć.:</w:t>
      </w:r>
      <w:r w:rsidRPr="00693882">
        <w:rPr>
          <w:rFonts w:ascii="Times New Roman" w:hAnsi="Times New Roman" w:cs="Times New Roman"/>
          <w:sz w:val="24"/>
          <w:szCs w:val="24"/>
          <w:lang w:val="hr-HR"/>
        </w:rPr>
        <w:tab/>
        <w:t>373</w:t>
      </w:r>
    </w:p>
    <w:p w:rsidR="009747C7" w:rsidRPr="00693882" w:rsidRDefault="009747C7" w:rsidP="006938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E1E94" w:rsidRDefault="00AE1E94" w:rsidP="00693882">
      <w:pPr>
        <w:rPr>
          <w:rFonts w:ascii="Arial" w:hAnsi="Arial" w:cs="Arial"/>
          <w:b/>
        </w:rPr>
      </w:pPr>
    </w:p>
    <w:p w:rsidR="00AE1E94" w:rsidRPr="00693882" w:rsidRDefault="00F51680" w:rsidP="00AE1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>
        <w:rPr>
          <w:rFonts w:ascii="Times New Roman" w:hAnsi="Times New Roman" w:cs="Times New Roman"/>
          <w:b/>
          <w:sz w:val="24"/>
          <w:szCs w:val="24"/>
        </w:rPr>
        <w:t>PRIJEDLOGA FINANCIJSKOG PLANA</w:t>
      </w:r>
      <w:r w:rsidR="00AE1E94" w:rsidRPr="006938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E94" w:rsidRPr="00693882" w:rsidRDefault="00C22596" w:rsidP="00AE1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razdoblje 2025</w:t>
      </w:r>
      <w:r w:rsidR="00AE1E94" w:rsidRPr="00693882">
        <w:rPr>
          <w:rFonts w:ascii="Times New Roman" w:hAnsi="Times New Roman" w:cs="Times New Roman"/>
          <w:b/>
          <w:sz w:val="24"/>
          <w:szCs w:val="24"/>
        </w:rPr>
        <w:t>. – 20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="00043B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1E94" w:rsidRPr="00693882">
        <w:rPr>
          <w:rFonts w:ascii="Times New Roman" w:hAnsi="Times New Roman" w:cs="Times New Roman"/>
          <w:b/>
          <w:sz w:val="24"/>
          <w:szCs w:val="24"/>
        </w:rPr>
        <w:t>god.</w:t>
      </w:r>
    </w:p>
    <w:p w:rsidR="0004582F" w:rsidRDefault="0004582F" w:rsidP="0094044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43B01" w:rsidRDefault="0094044E" w:rsidP="0094044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>Skladno članku 36. Zakona o proračunu (NN 144/21)</w:t>
      </w:r>
      <w:r w:rsidR="00EA59E5">
        <w:rPr>
          <w:rFonts w:ascii="Times New Roman" w:hAnsi="Times New Roman" w:cs="Times New Roman"/>
          <w:sz w:val="24"/>
          <w:szCs w:val="24"/>
        </w:rPr>
        <w:t>,</w:t>
      </w:r>
      <w:r w:rsidR="00C22596">
        <w:rPr>
          <w:rFonts w:ascii="Times New Roman" w:hAnsi="Times New Roman" w:cs="Times New Roman"/>
          <w:sz w:val="24"/>
          <w:szCs w:val="24"/>
        </w:rPr>
        <w:t xml:space="preserve"> čl. 232. Pravilnika o proračunskom računovodstvu i računskom planu (NN</w:t>
      </w:r>
      <w:r w:rsidRPr="00605080">
        <w:rPr>
          <w:rFonts w:ascii="Times New Roman" w:hAnsi="Times New Roman" w:cs="Times New Roman"/>
          <w:sz w:val="24"/>
          <w:szCs w:val="24"/>
        </w:rPr>
        <w:t xml:space="preserve"> </w:t>
      </w:r>
      <w:r w:rsidR="00EA59E5">
        <w:rPr>
          <w:rFonts w:ascii="Times New Roman" w:hAnsi="Times New Roman" w:cs="Times New Roman"/>
          <w:sz w:val="24"/>
          <w:szCs w:val="24"/>
        </w:rPr>
        <w:t xml:space="preserve">158/23) i Uputi za izradu i dostavu prijedloga financijskih planova proračunskih korisnika razdjela 080 - Ministarstva znanosti, obrazovanja i mladih za razdoblje 2025.-2027., od 04.11.2024. godine, </w:t>
      </w:r>
      <w:r w:rsidRPr="00605080">
        <w:rPr>
          <w:rFonts w:ascii="Times New Roman" w:hAnsi="Times New Roman" w:cs="Times New Roman"/>
          <w:sz w:val="24"/>
          <w:szCs w:val="24"/>
        </w:rPr>
        <w:t xml:space="preserve">proračunski </w:t>
      </w:r>
      <w:r>
        <w:rPr>
          <w:rFonts w:ascii="Times New Roman" w:hAnsi="Times New Roman" w:cs="Times New Roman"/>
          <w:sz w:val="24"/>
          <w:szCs w:val="24"/>
        </w:rPr>
        <w:t>korisnik Sveučilište u Rijeci – Tehnički fakultet sastavio je prijedlog</w:t>
      </w:r>
      <w:r w:rsidRPr="00605080">
        <w:rPr>
          <w:rFonts w:ascii="Times New Roman" w:hAnsi="Times New Roman" w:cs="Times New Roman"/>
          <w:sz w:val="24"/>
          <w:szCs w:val="24"/>
        </w:rPr>
        <w:t xml:space="preserve"> financijskog plana </w:t>
      </w:r>
      <w:r w:rsidR="00C22596">
        <w:rPr>
          <w:rFonts w:ascii="Times New Roman" w:hAnsi="Times New Roman" w:cs="Times New Roman"/>
          <w:sz w:val="24"/>
          <w:szCs w:val="24"/>
        </w:rPr>
        <w:t>za razdoblje 2025.-2027</w:t>
      </w:r>
      <w:r>
        <w:rPr>
          <w:rFonts w:ascii="Times New Roman" w:hAnsi="Times New Roman" w:cs="Times New Roman"/>
          <w:sz w:val="24"/>
          <w:szCs w:val="24"/>
        </w:rPr>
        <w:t>. s obrazloženjem općeg dijela financijskog plana</w:t>
      </w:r>
      <w:r w:rsidR="00043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44E" w:rsidRDefault="0094044E" w:rsidP="00043B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obrazloženju daje se opća slika financijskog plana kroz obrazloženje ukupnih prihoda i primitaka po vrstama, rashoda i izdataka razvrstanih prema proračunskim klasifikacijama, prijenosa sredstava iz prethodne u sljedeću godinu te stanje ukupnih i dospjelih obveza. </w:t>
      </w:r>
    </w:p>
    <w:p w:rsidR="0094044E" w:rsidRDefault="0094044E" w:rsidP="009404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44E" w:rsidRPr="00AE2812" w:rsidRDefault="0094044E" w:rsidP="009404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 PRIM</w:t>
      </w:r>
      <w:r w:rsidRPr="00AE281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CI</w:t>
      </w:r>
    </w:p>
    <w:p w:rsidR="00623A56" w:rsidRDefault="00623A56" w:rsidP="00623A5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Tehnički fakultet </w:t>
      </w:r>
      <w:r w:rsidR="00EA59E5">
        <w:rPr>
          <w:rFonts w:ascii="Times New Roman" w:hAnsi="Times New Roman" w:cs="Times New Roman"/>
          <w:sz w:val="24"/>
          <w:szCs w:val="24"/>
        </w:rPr>
        <w:t>u Rijeci u 2025</w:t>
      </w:r>
      <w:r>
        <w:rPr>
          <w:rFonts w:ascii="Times New Roman" w:hAnsi="Times New Roman" w:cs="Times New Roman"/>
          <w:sz w:val="24"/>
          <w:szCs w:val="24"/>
        </w:rPr>
        <w:t>. godini plani</w:t>
      </w:r>
      <w:r w:rsidR="00962B70">
        <w:rPr>
          <w:rFonts w:ascii="Times New Roman" w:hAnsi="Times New Roman" w:cs="Times New Roman"/>
          <w:sz w:val="24"/>
          <w:szCs w:val="24"/>
        </w:rPr>
        <w:t xml:space="preserve">ra ukupne prihode u iznosu </w:t>
      </w:r>
      <w:r w:rsidR="00C2385B">
        <w:rPr>
          <w:rFonts w:ascii="Times New Roman" w:hAnsi="Times New Roman" w:cs="Times New Roman"/>
          <w:sz w:val="24"/>
          <w:szCs w:val="24"/>
        </w:rPr>
        <w:t>16.032.430</w:t>
      </w:r>
      <w:r>
        <w:rPr>
          <w:rFonts w:ascii="Times New Roman" w:hAnsi="Times New Roman" w:cs="Times New Roman"/>
          <w:sz w:val="24"/>
          <w:szCs w:val="24"/>
        </w:rPr>
        <w:t xml:space="preserve"> eura, </w:t>
      </w:r>
      <w:r w:rsidR="0004582F">
        <w:rPr>
          <w:rFonts w:ascii="Times New Roman" w:hAnsi="Times New Roman" w:cs="Times New Roman"/>
          <w:sz w:val="24"/>
          <w:szCs w:val="24"/>
        </w:rPr>
        <w:t xml:space="preserve">dok je projekcija plana prihoda </w:t>
      </w:r>
      <w:r w:rsidR="00C2385B">
        <w:rPr>
          <w:rFonts w:ascii="Times New Roman" w:hAnsi="Times New Roman" w:cs="Times New Roman"/>
          <w:sz w:val="24"/>
          <w:szCs w:val="24"/>
        </w:rPr>
        <w:t>u 2026</w:t>
      </w:r>
      <w:r w:rsidR="00962B70">
        <w:rPr>
          <w:rFonts w:ascii="Times New Roman" w:hAnsi="Times New Roman" w:cs="Times New Roman"/>
          <w:sz w:val="24"/>
          <w:szCs w:val="24"/>
        </w:rPr>
        <w:t xml:space="preserve">. godini </w:t>
      </w:r>
      <w:r w:rsidR="00C2385B">
        <w:rPr>
          <w:rFonts w:ascii="Times New Roman" w:hAnsi="Times New Roman" w:cs="Times New Roman"/>
          <w:sz w:val="24"/>
          <w:szCs w:val="24"/>
        </w:rPr>
        <w:t>9.584.176 eura, te u 2027</w:t>
      </w:r>
      <w:r w:rsidR="00962B70">
        <w:rPr>
          <w:rFonts w:ascii="Times New Roman" w:hAnsi="Times New Roman" w:cs="Times New Roman"/>
          <w:sz w:val="24"/>
          <w:szCs w:val="24"/>
        </w:rPr>
        <w:t xml:space="preserve">. godini </w:t>
      </w:r>
      <w:r w:rsidR="00C2385B">
        <w:rPr>
          <w:rFonts w:ascii="Times New Roman" w:hAnsi="Times New Roman" w:cs="Times New Roman"/>
          <w:sz w:val="24"/>
          <w:szCs w:val="24"/>
        </w:rPr>
        <w:t>9</w:t>
      </w:r>
      <w:r w:rsidR="00962B70">
        <w:rPr>
          <w:rFonts w:ascii="Times New Roman" w:hAnsi="Times New Roman" w:cs="Times New Roman"/>
          <w:sz w:val="24"/>
          <w:szCs w:val="24"/>
        </w:rPr>
        <w:t>.</w:t>
      </w:r>
      <w:r w:rsidR="00C2385B">
        <w:rPr>
          <w:rFonts w:ascii="Times New Roman" w:hAnsi="Times New Roman" w:cs="Times New Roman"/>
          <w:sz w:val="24"/>
          <w:szCs w:val="24"/>
        </w:rPr>
        <w:t>183.925</w:t>
      </w:r>
      <w:r w:rsidR="00733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eura. </w:t>
      </w:r>
    </w:p>
    <w:p w:rsidR="005F7C17" w:rsidRPr="00931273" w:rsidRDefault="00623A56" w:rsidP="00931273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73">
        <w:rPr>
          <w:rFonts w:ascii="Times New Roman" w:hAnsi="Times New Roman" w:cs="Times New Roman"/>
          <w:sz w:val="24"/>
          <w:szCs w:val="24"/>
        </w:rPr>
        <w:t xml:space="preserve">Tehnički fakultet ostvaruje </w:t>
      </w:r>
      <w:r w:rsidR="00AE1E94" w:rsidRPr="00931273">
        <w:rPr>
          <w:rFonts w:ascii="Times New Roman" w:hAnsi="Times New Roman" w:cs="Times New Roman"/>
          <w:sz w:val="24"/>
          <w:szCs w:val="24"/>
        </w:rPr>
        <w:t xml:space="preserve">prihode iz nadležnog proračuna za financiranje redovne djelatnosti na </w:t>
      </w:r>
      <w:r w:rsidR="00AE1E94" w:rsidRPr="00931273">
        <w:rPr>
          <w:rFonts w:ascii="Times New Roman" w:hAnsi="Times New Roman" w:cs="Times New Roman"/>
          <w:b/>
          <w:sz w:val="24"/>
          <w:szCs w:val="24"/>
        </w:rPr>
        <w:t>podskupini 671</w:t>
      </w:r>
      <w:r w:rsidR="00AE1E94" w:rsidRPr="00931273">
        <w:rPr>
          <w:rFonts w:ascii="Times New Roman" w:hAnsi="Times New Roman" w:cs="Times New Roman"/>
          <w:sz w:val="24"/>
          <w:szCs w:val="24"/>
        </w:rPr>
        <w:t xml:space="preserve">, odnosno iz izvora </w:t>
      </w:r>
      <w:r w:rsidR="00AE1E94" w:rsidRPr="00931273">
        <w:rPr>
          <w:rFonts w:ascii="Times New Roman" w:hAnsi="Times New Roman" w:cs="Times New Roman"/>
          <w:b/>
          <w:i/>
          <w:sz w:val="24"/>
          <w:szCs w:val="24"/>
        </w:rPr>
        <w:t>11 - opći prihodi i primici</w:t>
      </w:r>
      <w:r w:rsidR="00AE1E94" w:rsidRPr="0093127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E1E94" w:rsidRPr="00931273">
        <w:rPr>
          <w:rFonts w:ascii="Times New Roman" w:hAnsi="Times New Roman" w:cs="Times New Roman"/>
          <w:sz w:val="24"/>
          <w:szCs w:val="24"/>
        </w:rPr>
        <w:t>Općim prihodima i primicima financira</w:t>
      </w:r>
      <w:r w:rsidR="005F7C17" w:rsidRPr="00931273">
        <w:rPr>
          <w:rFonts w:ascii="Times New Roman" w:hAnsi="Times New Roman" w:cs="Times New Roman"/>
          <w:sz w:val="24"/>
          <w:szCs w:val="24"/>
        </w:rPr>
        <w:t>t će</w:t>
      </w:r>
      <w:r w:rsidR="00AE1E94" w:rsidRPr="00931273">
        <w:rPr>
          <w:rFonts w:ascii="Times New Roman" w:hAnsi="Times New Roman" w:cs="Times New Roman"/>
          <w:sz w:val="24"/>
          <w:szCs w:val="24"/>
        </w:rPr>
        <w:t xml:space="preserve"> se</w:t>
      </w:r>
      <w:r w:rsidR="00C2385B">
        <w:rPr>
          <w:rFonts w:ascii="Times New Roman" w:hAnsi="Times New Roman" w:cs="Times New Roman"/>
          <w:sz w:val="24"/>
          <w:szCs w:val="24"/>
        </w:rPr>
        <w:t xml:space="preserve"> u 2025</w:t>
      </w:r>
      <w:r w:rsidR="005F7C17" w:rsidRPr="00931273">
        <w:rPr>
          <w:rFonts w:ascii="Times New Roman" w:hAnsi="Times New Roman" w:cs="Times New Roman"/>
          <w:sz w:val="24"/>
          <w:szCs w:val="24"/>
        </w:rPr>
        <w:t>. godini</w:t>
      </w:r>
      <w:r w:rsidR="00AE1E94" w:rsidRPr="00931273">
        <w:rPr>
          <w:rFonts w:ascii="Times New Roman" w:hAnsi="Times New Roman" w:cs="Times New Roman"/>
          <w:sz w:val="24"/>
          <w:szCs w:val="24"/>
        </w:rPr>
        <w:t xml:space="preserve"> aktivnost redovne djelatnosti fakulteta</w:t>
      </w:r>
      <w:r w:rsidR="00C2385B">
        <w:rPr>
          <w:rFonts w:ascii="Times New Roman" w:hAnsi="Times New Roman" w:cs="Times New Roman"/>
          <w:sz w:val="24"/>
          <w:szCs w:val="24"/>
        </w:rPr>
        <w:t xml:space="preserve"> (A621002) u iznosu 7.428.909</w:t>
      </w:r>
      <w:r w:rsidR="005F7C17" w:rsidRPr="00931273">
        <w:rPr>
          <w:rFonts w:ascii="Times New Roman" w:hAnsi="Times New Roman" w:cs="Times New Roman"/>
          <w:sz w:val="24"/>
          <w:szCs w:val="24"/>
        </w:rPr>
        <w:t xml:space="preserve"> eura</w:t>
      </w:r>
      <w:r w:rsidR="00AE1E94" w:rsidRPr="00931273">
        <w:rPr>
          <w:rFonts w:ascii="Times New Roman" w:hAnsi="Times New Roman" w:cs="Times New Roman"/>
          <w:sz w:val="24"/>
          <w:szCs w:val="24"/>
        </w:rPr>
        <w:t xml:space="preserve">, </w:t>
      </w:r>
      <w:r w:rsidR="005F7C17" w:rsidRPr="00931273">
        <w:rPr>
          <w:rFonts w:ascii="Times New Roman" w:hAnsi="Times New Roman" w:cs="Times New Roman"/>
          <w:sz w:val="24"/>
          <w:szCs w:val="24"/>
        </w:rPr>
        <w:t xml:space="preserve">te </w:t>
      </w:r>
      <w:r w:rsidR="00AE1E94" w:rsidRPr="00931273">
        <w:rPr>
          <w:rFonts w:ascii="Times New Roman" w:hAnsi="Times New Roman" w:cs="Times New Roman"/>
          <w:sz w:val="24"/>
          <w:szCs w:val="24"/>
        </w:rPr>
        <w:t>programsko fi</w:t>
      </w:r>
      <w:r w:rsidR="005F7C17" w:rsidRPr="00931273">
        <w:rPr>
          <w:rFonts w:ascii="Times New Roman" w:hAnsi="Times New Roman" w:cs="Times New Roman"/>
          <w:sz w:val="24"/>
          <w:szCs w:val="24"/>
        </w:rPr>
        <w:t>nanciranje nastavne</w:t>
      </w:r>
      <w:r w:rsidR="00C74FF7" w:rsidRPr="00931273">
        <w:rPr>
          <w:rFonts w:ascii="Times New Roman" w:hAnsi="Times New Roman" w:cs="Times New Roman"/>
          <w:sz w:val="24"/>
          <w:szCs w:val="24"/>
        </w:rPr>
        <w:t xml:space="preserve"> i</w:t>
      </w:r>
      <w:r w:rsidR="00AE1E94" w:rsidRPr="00931273">
        <w:rPr>
          <w:rFonts w:ascii="Times New Roman" w:hAnsi="Times New Roman" w:cs="Times New Roman"/>
          <w:sz w:val="24"/>
          <w:szCs w:val="24"/>
        </w:rPr>
        <w:t xml:space="preserve"> znanstvene dj</w:t>
      </w:r>
      <w:r w:rsidR="00C74FF7" w:rsidRPr="00931273">
        <w:rPr>
          <w:rFonts w:ascii="Times New Roman" w:hAnsi="Times New Roman" w:cs="Times New Roman"/>
          <w:sz w:val="24"/>
          <w:szCs w:val="24"/>
        </w:rPr>
        <w:t>elatnosti</w:t>
      </w:r>
      <w:r w:rsidR="005F7C17" w:rsidRPr="00931273">
        <w:rPr>
          <w:rFonts w:ascii="Times New Roman" w:hAnsi="Times New Roman" w:cs="Times New Roman"/>
          <w:sz w:val="24"/>
          <w:szCs w:val="24"/>
        </w:rPr>
        <w:t xml:space="preserve"> (A622122)</w:t>
      </w:r>
      <w:r w:rsidR="00D04412" w:rsidRPr="00931273">
        <w:rPr>
          <w:rFonts w:ascii="Times New Roman" w:hAnsi="Times New Roman" w:cs="Times New Roman"/>
          <w:sz w:val="24"/>
          <w:szCs w:val="24"/>
        </w:rPr>
        <w:t xml:space="preserve"> u iznosu </w:t>
      </w:r>
      <w:r w:rsidR="00C2385B">
        <w:rPr>
          <w:rFonts w:ascii="Times New Roman" w:hAnsi="Times New Roman" w:cs="Times New Roman"/>
          <w:sz w:val="24"/>
          <w:szCs w:val="24"/>
        </w:rPr>
        <w:t>459.067</w:t>
      </w:r>
      <w:r w:rsidR="005F7C17" w:rsidRPr="00931273">
        <w:rPr>
          <w:rFonts w:ascii="Times New Roman" w:hAnsi="Times New Roman" w:cs="Times New Roman"/>
          <w:sz w:val="24"/>
          <w:szCs w:val="24"/>
        </w:rPr>
        <w:t xml:space="preserve"> eura</w:t>
      </w:r>
      <w:r w:rsidR="00AE1E94" w:rsidRPr="009312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273" w:rsidRDefault="00931273" w:rsidP="00931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2478"/>
        <w:gridCol w:w="1418"/>
        <w:gridCol w:w="1417"/>
        <w:gridCol w:w="1418"/>
      </w:tblGrid>
      <w:tr w:rsidR="00931273" w:rsidRPr="00693882" w:rsidTr="00931273">
        <w:tc>
          <w:tcPr>
            <w:tcW w:w="1378" w:type="dxa"/>
            <w:shd w:val="clear" w:color="auto" w:fill="auto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1242" w:type="dxa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</w:tc>
        <w:tc>
          <w:tcPr>
            <w:tcW w:w="2478" w:type="dxa"/>
            <w:shd w:val="clear" w:color="auto" w:fill="auto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</w:tc>
        <w:tc>
          <w:tcPr>
            <w:tcW w:w="1418" w:type="dxa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23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17" w:type="dxa"/>
            <w:shd w:val="clear" w:color="auto" w:fill="auto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C2385B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2385B">
              <w:rPr>
                <w:rFonts w:ascii="Times New Roman" w:hAnsi="Times New Roman" w:cs="Times New Roman"/>
                <w:sz w:val="24"/>
                <w:szCs w:val="24"/>
              </w:rPr>
              <w:t>lan 2027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931273" w:rsidRPr="00693882" w:rsidTr="00931273">
        <w:tc>
          <w:tcPr>
            <w:tcW w:w="1378" w:type="dxa"/>
            <w:shd w:val="clear" w:color="auto" w:fill="auto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2" w:type="dxa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b/>
                <w:sz w:val="24"/>
                <w:szCs w:val="24"/>
              </w:rPr>
              <w:t>A 621002</w:t>
            </w:r>
          </w:p>
        </w:tc>
        <w:tc>
          <w:tcPr>
            <w:tcW w:w="2478" w:type="dxa"/>
            <w:shd w:val="clear" w:color="auto" w:fill="auto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djelatnost SuRi</w:t>
            </w:r>
          </w:p>
        </w:tc>
        <w:tc>
          <w:tcPr>
            <w:tcW w:w="1418" w:type="dxa"/>
          </w:tcPr>
          <w:p w:rsidR="00931273" w:rsidRPr="00693882" w:rsidRDefault="00C2385B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7.428.909</w:t>
            </w:r>
          </w:p>
        </w:tc>
        <w:tc>
          <w:tcPr>
            <w:tcW w:w="1417" w:type="dxa"/>
            <w:shd w:val="clear" w:color="auto" w:fill="auto"/>
          </w:tcPr>
          <w:p w:rsidR="00931273" w:rsidRPr="00693882" w:rsidRDefault="00C2385B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7.428.909</w:t>
            </w:r>
          </w:p>
        </w:tc>
        <w:tc>
          <w:tcPr>
            <w:tcW w:w="1418" w:type="dxa"/>
            <w:shd w:val="clear" w:color="auto" w:fill="auto"/>
          </w:tcPr>
          <w:p w:rsidR="00931273" w:rsidRPr="00693882" w:rsidRDefault="00C2385B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7.428.909</w:t>
            </w:r>
          </w:p>
        </w:tc>
      </w:tr>
      <w:tr w:rsidR="00931273" w:rsidRPr="00693882" w:rsidTr="00931273">
        <w:tc>
          <w:tcPr>
            <w:tcW w:w="1378" w:type="dxa"/>
            <w:shd w:val="clear" w:color="auto" w:fill="auto"/>
          </w:tcPr>
          <w:p w:rsidR="00931273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2" w:type="dxa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622122</w:t>
            </w:r>
          </w:p>
        </w:tc>
        <w:tc>
          <w:tcPr>
            <w:tcW w:w="2478" w:type="dxa"/>
            <w:shd w:val="clear" w:color="auto" w:fill="auto"/>
          </w:tcPr>
          <w:p w:rsidR="00931273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Progr. financ. jav.VU</w:t>
            </w:r>
          </w:p>
        </w:tc>
        <w:tc>
          <w:tcPr>
            <w:tcW w:w="1418" w:type="dxa"/>
          </w:tcPr>
          <w:p w:rsidR="00931273" w:rsidRDefault="00C2385B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459.067</w:t>
            </w:r>
          </w:p>
        </w:tc>
        <w:tc>
          <w:tcPr>
            <w:tcW w:w="1417" w:type="dxa"/>
            <w:shd w:val="clear" w:color="auto" w:fill="auto"/>
          </w:tcPr>
          <w:p w:rsidR="00931273" w:rsidRDefault="00C2385B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459.067</w:t>
            </w:r>
          </w:p>
        </w:tc>
        <w:tc>
          <w:tcPr>
            <w:tcW w:w="1418" w:type="dxa"/>
            <w:shd w:val="clear" w:color="auto" w:fill="auto"/>
          </w:tcPr>
          <w:p w:rsidR="00931273" w:rsidRDefault="00C2385B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459.067</w:t>
            </w:r>
          </w:p>
        </w:tc>
      </w:tr>
    </w:tbl>
    <w:p w:rsidR="00931273" w:rsidRDefault="00931273" w:rsidP="00931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C17" w:rsidRPr="00931273" w:rsidRDefault="00623A56" w:rsidP="00931273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73">
        <w:rPr>
          <w:rFonts w:ascii="Times New Roman" w:hAnsi="Times New Roman" w:cs="Times New Roman"/>
          <w:sz w:val="24"/>
          <w:szCs w:val="24"/>
        </w:rPr>
        <w:t>F</w:t>
      </w:r>
      <w:r w:rsidR="00AE1E94" w:rsidRPr="00931273">
        <w:rPr>
          <w:rFonts w:ascii="Times New Roman" w:hAnsi="Times New Roman" w:cs="Times New Roman"/>
          <w:sz w:val="24"/>
          <w:szCs w:val="24"/>
        </w:rPr>
        <w:t xml:space="preserve">akultet </w:t>
      </w:r>
      <w:r w:rsidR="00C2385B">
        <w:rPr>
          <w:rFonts w:ascii="Times New Roman" w:hAnsi="Times New Roman" w:cs="Times New Roman"/>
          <w:sz w:val="24"/>
          <w:szCs w:val="24"/>
        </w:rPr>
        <w:t>planira u 2025</w:t>
      </w:r>
      <w:r w:rsidR="005F7C17" w:rsidRPr="00931273">
        <w:rPr>
          <w:rFonts w:ascii="Times New Roman" w:hAnsi="Times New Roman" w:cs="Times New Roman"/>
          <w:sz w:val="24"/>
          <w:szCs w:val="24"/>
        </w:rPr>
        <w:t xml:space="preserve">. godini </w:t>
      </w:r>
      <w:r w:rsidR="00AE1E94" w:rsidRPr="00931273">
        <w:rPr>
          <w:rFonts w:ascii="Times New Roman" w:hAnsi="Times New Roman" w:cs="Times New Roman"/>
          <w:sz w:val="24"/>
          <w:szCs w:val="24"/>
        </w:rPr>
        <w:t>ostvar</w:t>
      </w:r>
      <w:r w:rsidR="005F7C17" w:rsidRPr="00931273">
        <w:rPr>
          <w:rFonts w:ascii="Times New Roman" w:hAnsi="Times New Roman" w:cs="Times New Roman"/>
          <w:sz w:val="24"/>
          <w:szCs w:val="24"/>
        </w:rPr>
        <w:t>iti</w:t>
      </w:r>
      <w:r w:rsidR="00AE1E94" w:rsidRPr="00931273">
        <w:rPr>
          <w:rFonts w:ascii="Times New Roman" w:hAnsi="Times New Roman" w:cs="Times New Roman"/>
          <w:sz w:val="24"/>
          <w:szCs w:val="24"/>
        </w:rPr>
        <w:t xml:space="preserve"> prihode od pruženih usluga primjerice kroz stručne projekte za gospodarstvo na </w:t>
      </w:r>
      <w:r w:rsidR="00AE1E94" w:rsidRPr="00931273">
        <w:rPr>
          <w:rFonts w:ascii="Times New Roman" w:hAnsi="Times New Roman" w:cs="Times New Roman"/>
          <w:b/>
          <w:sz w:val="24"/>
          <w:szCs w:val="24"/>
        </w:rPr>
        <w:t>podskupini 661</w:t>
      </w:r>
      <w:r w:rsidR="00AE1E94" w:rsidRPr="00931273">
        <w:rPr>
          <w:rFonts w:ascii="Times New Roman" w:hAnsi="Times New Roman" w:cs="Times New Roman"/>
          <w:sz w:val="24"/>
          <w:szCs w:val="24"/>
        </w:rPr>
        <w:t xml:space="preserve"> </w:t>
      </w:r>
      <w:r w:rsidR="00D04412" w:rsidRPr="00931273">
        <w:rPr>
          <w:rFonts w:ascii="Times New Roman" w:hAnsi="Times New Roman" w:cs="Times New Roman"/>
          <w:sz w:val="24"/>
          <w:szCs w:val="24"/>
        </w:rPr>
        <w:t>u iznosu 250.000</w:t>
      </w:r>
      <w:r w:rsidR="005F7C17" w:rsidRPr="00931273">
        <w:rPr>
          <w:rFonts w:ascii="Times New Roman" w:hAnsi="Times New Roman" w:cs="Times New Roman"/>
          <w:sz w:val="24"/>
          <w:szCs w:val="24"/>
        </w:rPr>
        <w:t xml:space="preserve"> eura </w:t>
      </w:r>
      <w:r w:rsidR="00AE1E94" w:rsidRPr="00931273">
        <w:rPr>
          <w:rFonts w:ascii="Times New Roman" w:hAnsi="Times New Roman" w:cs="Times New Roman"/>
          <w:sz w:val="24"/>
          <w:szCs w:val="24"/>
        </w:rPr>
        <w:t xml:space="preserve">i prihode od financijske imovine na </w:t>
      </w:r>
      <w:r w:rsidR="00AE1E94" w:rsidRPr="00931273">
        <w:rPr>
          <w:rFonts w:ascii="Times New Roman" w:hAnsi="Times New Roman" w:cs="Times New Roman"/>
          <w:b/>
          <w:sz w:val="24"/>
          <w:szCs w:val="24"/>
        </w:rPr>
        <w:t>podskupini 641</w:t>
      </w:r>
      <w:r w:rsidR="005F7C17" w:rsidRPr="00931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412" w:rsidRPr="00931273">
        <w:rPr>
          <w:rFonts w:ascii="Times New Roman" w:hAnsi="Times New Roman" w:cs="Times New Roman"/>
          <w:sz w:val="24"/>
          <w:szCs w:val="24"/>
        </w:rPr>
        <w:t>u iznosu 55.000</w:t>
      </w:r>
      <w:r w:rsidR="005F7C17" w:rsidRPr="00931273">
        <w:rPr>
          <w:rFonts w:ascii="Times New Roman" w:hAnsi="Times New Roman" w:cs="Times New Roman"/>
          <w:sz w:val="24"/>
          <w:szCs w:val="24"/>
        </w:rPr>
        <w:t xml:space="preserve"> eura</w:t>
      </w:r>
      <w:r w:rsidR="00AE1E94" w:rsidRPr="00931273">
        <w:rPr>
          <w:rFonts w:ascii="Times New Roman" w:hAnsi="Times New Roman" w:cs="Times New Roman"/>
          <w:sz w:val="24"/>
          <w:szCs w:val="24"/>
        </w:rPr>
        <w:t xml:space="preserve">, a pripadaju izvoru </w:t>
      </w:r>
      <w:r w:rsidR="00AE1E94" w:rsidRPr="00931273">
        <w:rPr>
          <w:rFonts w:ascii="Times New Roman" w:hAnsi="Times New Roman" w:cs="Times New Roman"/>
          <w:b/>
          <w:i/>
          <w:sz w:val="24"/>
          <w:szCs w:val="24"/>
        </w:rPr>
        <w:t>31 - vlastiti prihodi</w:t>
      </w:r>
      <w:r w:rsidR="00AE1E94" w:rsidRPr="0093127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2478"/>
        <w:gridCol w:w="1418"/>
        <w:gridCol w:w="1417"/>
        <w:gridCol w:w="1418"/>
      </w:tblGrid>
      <w:tr w:rsidR="00931273" w:rsidRPr="00693882" w:rsidTr="00931273">
        <w:tc>
          <w:tcPr>
            <w:tcW w:w="1378" w:type="dxa"/>
            <w:shd w:val="clear" w:color="auto" w:fill="auto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1242" w:type="dxa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</w:tc>
        <w:tc>
          <w:tcPr>
            <w:tcW w:w="2478" w:type="dxa"/>
            <w:shd w:val="clear" w:color="auto" w:fill="auto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</w:tc>
        <w:tc>
          <w:tcPr>
            <w:tcW w:w="1418" w:type="dxa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23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17" w:type="dxa"/>
            <w:shd w:val="clear" w:color="auto" w:fill="auto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C2385B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2385B">
              <w:rPr>
                <w:rFonts w:ascii="Times New Roman" w:hAnsi="Times New Roman" w:cs="Times New Roman"/>
                <w:sz w:val="24"/>
                <w:szCs w:val="24"/>
              </w:rPr>
              <w:t>lan 2027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931273" w:rsidRPr="00693882" w:rsidTr="00931273">
        <w:tc>
          <w:tcPr>
            <w:tcW w:w="1378" w:type="dxa"/>
            <w:shd w:val="clear" w:color="auto" w:fill="auto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42" w:type="dxa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78" w:type="dxa"/>
            <w:shd w:val="clear" w:color="auto" w:fill="auto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dj. SuRi iz ev.pr.</w:t>
            </w:r>
          </w:p>
        </w:tc>
        <w:tc>
          <w:tcPr>
            <w:tcW w:w="1418" w:type="dxa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</w:t>
            </w:r>
          </w:p>
        </w:tc>
        <w:tc>
          <w:tcPr>
            <w:tcW w:w="1417" w:type="dxa"/>
            <w:shd w:val="clear" w:color="auto" w:fill="auto"/>
          </w:tcPr>
          <w:p w:rsidR="00931273" w:rsidRPr="00693882" w:rsidRDefault="00931273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260.000</w:t>
            </w:r>
          </w:p>
        </w:tc>
        <w:tc>
          <w:tcPr>
            <w:tcW w:w="1418" w:type="dxa"/>
            <w:shd w:val="clear" w:color="auto" w:fill="auto"/>
          </w:tcPr>
          <w:p w:rsidR="00931273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262.600</w:t>
            </w:r>
          </w:p>
        </w:tc>
      </w:tr>
      <w:tr w:rsidR="00931273" w:rsidRPr="00693882" w:rsidTr="00931273">
        <w:tc>
          <w:tcPr>
            <w:tcW w:w="1378" w:type="dxa"/>
            <w:shd w:val="clear" w:color="auto" w:fill="auto"/>
          </w:tcPr>
          <w:p w:rsidR="00931273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42" w:type="dxa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78" w:type="dxa"/>
            <w:shd w:val="clear" w:color="auto" w:fill="auto"/>
          </w:tcPr>
          <w:p w:rsidR="00931273" w:rsidRPr="00693882" w:rsidRDefault="00931273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dj. SuRi iz ev.pr.</w:t>
            </w:r>
          </w:p>
        </w:tc>
        <w:tc>
          <w:tcPr>
            <w:tcW w:w="1418" w:type="dxa"/>
          </w:tcPr>
          <w:p w:rsidR="00931273" w:rsidRDefault="009A72F1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55.000</w:t>
            </w:r>
          </w:p>
        </w:tc>
        <w:tc>
          <w:tcPr>
            <w:tcW w:w="1417" w:type="dxa"/>
            <w:shd w:val="clear" w:color="auto" w:fill="auto"/>
          </w:tcPr>
          <w:p w:rsidR="00931273" w:rsidRDefault="009A72F1" w:rsidP="009312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  <w:tc>
          <w:tcPr>
            <w:tcW w:w="1418" w:type="dxa"/>
            <w:shd w:val="clear" w:color="auto" w:fill="auto"/>
          </w:tcPr>
          <w:p w:rsidR="00931273" w:rsidRDefault="00931273" w:rsidP="009A72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50.5</w:t>
            </w:r>
            <w:r w:rsidR="009A72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931273" w:rsidRPr="00931273" w:rsidRDefault="00931273" w:rsidP="00931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C17" w:rsidRPr="009A72F1" w:rsidRDefault="00AE1E94" w:rsidP="009A72F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F1">
        <w:rPr>
          <w:rFonts w:ascii="Times New Roman" w:hAnsi="Times New Roman" w:cs="Times New Roman"/>
          <w:sz w:val="24"/>
          <w:szCs w:val="24"/>
        </w:rPr>
        <w:t xml:space="preserve">Prihodi po posebnim propisima na </w:t>
      </w:r>
      <w:r w:rsidRPr="009A72F1">
        <w:rPr>
          <w:rFonts w:ascii="Times New Roman" w:hAnsi="Times New Roman" w:cs="Times New Roman"/>
          <w:b/>
          <w:sz w:val="24"/>
          <w:szCs w:val="24"/>
        </w:rPr>
        <w:t>podskupini 652</w:t>
      </w:r>
      <w:r w:rsidRPr="009A72F1">
        <w:rPr>
          <w:rFonts w:ascii="Times New Roman" w:hAnsi="Times New Roman" w:cs="Times New Roman"/>
          <w:sz w:val="24"/>
          <w:szCs w:val="24"/>
        </w:rPr>
        <w:t>, koje fakultet</w:t>
      </w:r>
      <w:r w:rsidR="00F17E4B" w:rsidRPr="009A72F1">
        <w:rPr>
          <w:rFonts w:ascii="Times New Roman" w:hAnsi="Times New Roman" w:cs="Times New Roman"/>
          <w:sz w:val="24"/>
          <w:szCs w:val="24"/>
        </w:rPr>
        <w:t xml:space="preserve"> planira</w:t>
      </w:r>
      <w:r w:rsidRPr="009A72F1">
        <w:rPr>
          <w:rFonts w:ascii="Times New Roman" w:hAnsi="Times New Roman" w:cs="Times New Roman"/>
          <w:sz w:val="24"/>
          <w:szCs w:val="24"/>
        </w:rPr>
        <w:t xml:space="preserve"> ostvar</w:t>
      </w:r>
      <w:r w:rsidR="0067434A">
        <w:rPr>
          <w:rFonts w:ascii="Times New Roman" w:hAnsi="Times New Roman" w:cs="Times New Roman"/>
          <w:sz w:val="24"/>
          <w:szCs w:val="24"/>
        </w:rPr>
        <w:t>iti u 2025</w:t>
      </w:r>
      <w:r w:rsidR="00F17E4B" w:rsidRPr="009A72F1">
        <w:rPr>
          <w:rFonts w:ascii="Times New Roman" w:hAnsi="Times New Roman" w:cs="Times New Roman"/>
          <w:sz w:val="24"/>
          <w:szCs w:val="24"/>
        </w:rPr>
        <w:t>. godini</w:t>
      </w:r>
      <w:r w:rsidRPr="009A72F1">
        <w:rPr>
          <w:rFonts w:ascii="Times New Roman" w:hAnsi="Times New Roman" w:cs="Times New Roman"/>
          <w:sz w:val="24"/>
          <w:szCs w:val="24"/>
        </w:rPr>
        <w:t xml:space="preserve"> iz izvora </w:t>
      </w:r>
      <w:r w:rsidRPr="009A72F1">
        <w:rPr>
          <w:rFonts w:ascii="Times New Roman" w:hAnsi="Times New Roman" w:cs="Times New Roman"/>
          <w:b/>
          <w:i/>
          <w:sz w:val="24"/>
          <w:szCs w:val="24"/>
        </w:rPr>
        <w:t>43 - ostali prihodi za posebne namjene</w:t>
      </w:r>
      <w:r w:rsidRPr="009A72F1">
        <w:rPr>
          <w:rFonts w:ascii="Times New Roman" w:hAnsi="Times New Roman" w:cs="Times New Roman"/>
          <w:sz w:val="24"/>
          <w:szCs w:val="24"/>
        </w:rPr>
        <w:t xml:space="preserve">, odnose se </w:t>
      </w:r>
      <w:r w:rsidR="00C74FF7" w:rsidRPr="009A72F1">
        <w:rPr>
          <w:rFonts w:ascii="Times New Roman" w:hAnsi="Times New Roman" w:cs="Times New Roman"/>
          <w:sz w:val="24"/>
          <w:szCs w:val="24"/>
        </w:rPr>
        <w:t>na sufinanciranje cijene usluge i</w:t>
      </w:r>
      <w:r w:rsidRPr="009A72F1">
        <w:rPr>
          <w:rFonts w:ascii="Times New Roman" w:hAnsi="Times New Roman" w:cs="Times New Roman"/>
          <w:sz w:val="24"/>
          <w:szCs w:val="24"/>
        </w:rPr>
        <w:t xml:space="preserve"> participaciju školarina</w:t>
      </w:r>
      <w:r w:rsidR="0067434A">
        <w:rPr>
          <w:rFonts w:ascii="Times New Roman" w:hAnsi="Times New Roman" w:cs="Times New Roman"/>
          <w:sz w:val="24"/>
          <w:szCs w:val="24"/>
        </w:rPr>
        <w:t xml:space="preserve"> u iznosu 55</w:t>
      </w:r>
      <w:r w:rsidR="00D04412" w:rsidRPr="009A72F1">
        <w:rPr>
          <w:rFonts w:ascii="Times New Roman" w:hAnsi="Times New Roman" w:cs="Times New Roman"/>
          <w:sz w:val="24"/>
          <w:szCs w:val="24"/>
        </w:rPr>
        <w:t>0.000</w:t>
      </w:r>
      <w:r w:rsidR="00F17E4B" w:rsidRPr="009A72F1">
        <w:rPr>
          <w:rFonts w:ascii="Times New Roman" w:hAnsi="Times New Roman" w:cs="Times New Roman"/>
          <w:sz w:val="24"/>
          <w:szCs w:val="24"/>
        </w:rPr>
        <w:t xml:space="preserve"> eura, prihode s naslova </w:t>
      </w:r>
      <w:r w:rsidR="00D04412" w:rsidRPr="009A72F1">
        <w:rPr>
          <w:rFonts w:ascii="Times New Roman" w:hAnsi="Times New Roman" w:cs="Times New Roman"/>
          <w:sz w:val="24"/>
          <w:szCs w:val="24"/>
        </w:rPr>
        <w:t>refundacije štete u iznosu 3.000</w:t>
      </w:r>
      <w:r w:rsidR="00F17E4B" w:rsidRPr="009A72F1">
        <w:rPr>
          <w:rFonts w:ascii="Times New Roman" w:hAnsi="Times New Roman" w:cs="Times New Roman"/>
          <w:sz w:val="24"/>
          <w:szCs w:val="24"/>
        </w:rPr>
        <w:t xml:space="preserve"> eura i ostale prihode za posebne namjene (prethodni zdravstveni pregledi</w:t>
      </w:r>
      <w:r w:rsidR="00D04412" w:rsidRPr="009A72F1">
        <w:rPr>
          <w:rFonts w:ascii="Times New Roman" w:hAnsi="Times New Roman" w:cs="Times New Roman"/>
          <w:sz w:val="24"/>
          <w:szCs w:val="24"/>
        </w:rPr>
        <w:t xml:space="preserve"> refundirani od HZZO</w:t>
      </w:r>
      <w:r w:rsidR="0067434A">
        <w:rPr>
          <w:rFonts w:ascii="Times New Roman" w:hAnsi="Times New Roman" w:cs="Times New Roman"/>
          <w:sz w:val="24"/>
          <w:szCs w:val="24"/>
        </w:rPr>
        <w:t xml:space="preserve"> i prihodi od Zaklade UniRi</w:t>
      </w:r>
      <w:r w:rsidR="00D04412" w:rsidRPr="009A72F1">
        <w:rPr>
          <w:rFonts w:ascii="Times New Roman" w:hAnsi="Times New Roman" w:cs="Times New Roman"/>
          <w:sz w:val="24"/>
          <w:szCs w:val="24"/>
        </w:rPr>
        <w:t xml:space="preserve">) u iznosu </w:t>
      </w:r>
      <w:r w:rsidR="00F17E4B" w:rsidRPr="009A72F1">
        <w:rPr>
          <w:rFonts w:ascii="Times New Roman" w:hAnsi="Times New Roman" w:cs="Times New Roman"/>
          <w:sz w:val="24"/>
          <w:szCs w:val="24"/>
        </w:rPr>
        <w:t>5</w:t>
      </w:r>
      <w:r w:rsidR="0067434A">
        <w:rPr>
          <w:rFonts w:ascii="Times New Roman" w:hAnsi="Times New Roman" w:cs="Times New Roman"/>
          <w:sz w:val="24"/>
          <w:szCs w:val="24"/>
        </w:rPr>
        <w:t>.0</w:t>
      </w:r>
      <w:r w:rsidR="00D04412" w:rsidRPr="009A72F1">
        <w:rPr>
          <w:rFonts w:ascii="Times New Roman" w:hAnsi="Times New Roman" w:cs="Times New Roman"/>
          <w:sz w:val="24"/>
          <w:szCs w:val="24"/>
        </w:rPr>
        <w:t>0</w:t>
      </w:r>
      <w:r w:rsidR="00F17E4B" w:rsidRPr="009A72F1">
        <w:rPr>
          <w:rFonts w:ascii="Times New Roman" w:hAnsi="Times New Roman" w:cs="Times New Roman"/>
          <w:sz w:val="24"/>
          <w:szCs w:val="24"/>
        </w:rPr>
        <w:t>0 eura</w:t>
      </w:r>
      <w:r w:rsidRPr="009A72F1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2478"/>
        <w:gridCol w:w="1418"/>
        <w:gridCol w:w="1417"/>
        <w:gridCol w:w="1418"/>
      </w:tblGrid>
      <w:tr w:rsidR="009A72F1" w:rsidRPr="00693882" w:rsidTr="00311281">
        <w:tc>
          <w:tcPr>
            <w:tcW w:w="1378" w:type="dxa"/>
            <w:shd w:val="clear" w:color="auto" w:fill="auto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1242" w:type="dxa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</w:tc>
        <w:tc>
          <w:tcPr>
            <w:tcW w:w="2478" w:type="dxa"/>
            <w:shd w:val="clear" w:color="auto" w:fill="auto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</w:tc>
        <w:tc>
          <w:tcPr>
            <w:tcW w:w="1418" w:type="dxa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74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17" w:type="dxa"/>
            <w:shd w:val="clear" w:color="auto" w:fill="auto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67434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434A">
              <w:rPr>
                <w:rFonts w:ascii="Times New Roman" w:hAnsi="Times New Roman" w:cs="Times New Roman"/>
                <w:sz w:val="24"/>
                <w:szCs w:val="24"/>
              </w:rPr>
              <w:t>lan 2027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9A72F1" w:rsidRPr="00693882" w:rsidTr="00311281">
        <w:tc>
          <w:tcPr>
            <w:tcW w:w="1378" w:type="dxa"/>
            <w:shd w:val="clear" w:color="auto" w:fill="auto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42" w:type="dxa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78" w:type="dxa"/>
            <w:shd w:val="clear" w:color="auto" w:fill="auto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dj. SuRi iz ev.pr.</w:t>
            </w:r>
          </w:p>
        </w:tc>
        <w:tc>
          <w:tcPr>
            <w:tcW w:w="1418" w:type="dxa"/>
          </w:tcPr>
          <w:p w:rsidR="009A72F1" w:rsidRPr="00693882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A72F1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417" w:type="dxa"/>
            <w:shd w:val="clear" w:color="auto" w:fill="auto"/>
          </w:tcPr>
          <w:p w:rsidR="009A72F1" w:rsidRPr="00693882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9A72F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9A72F1" w:rsidRPr="00693882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A72F1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9A72F1" w:rsidRPr="00693882" w:rsidTr="00311281">
        <w:tc>
          <w:tcPr>
            <w:tcW w:w="1378" w:type="dxa"/>
            <w:shd w:val="clear" w:color="auto" w:fill="auto"/>
          </w:tcPr>
          <w:p w:rsidR="009A72F1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42" w:type="dxa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78" w:type="dxa"/>
            <w:shd w:val="clear" w:color="auto" w:fill="auto"/>
          </w:tcPr>
          <w:p w:rsidR="009A72F1" w:rsidRPr="00693882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dj. SuRi iz ev.pr.</w:t>
            </w:r>
          </w:p>
        </w:tc>
        <w:tc>
          <w:tcPr>
            <w:tcW w:w="1418" w:type="dxa"/>
          </w:tcPr>
          <w:p w:rsidR="009A72F1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417" w:type="dxa"/>
            <w:shd w:val="clear" w:color="auto" w:fill="auto"/>
          </w:tcPr>
          <w:p w:rsidR="009A72F1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3.050</w:t>
            </w:r>
          </w:p>
        </w:tc>
        <w:tc>
          <w:tcPr>
            <w:tcW w:w="1418" w:type="dxa"/>
            <w:shd w:val="clear" w:color="auto" w:fill="auto"/>
          </w:tcPr>
          <w:p w:rsidR="009A72F1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3.100</w:t>
            </w:r>
          </w:p>
        </w:tc>
      </w:tr>
      <w:tr w:rsidR="009A72F1" w:rsidRPr="00693882" w:rsidTr="00311281">
        <w:tc>
          <w:tcPr>
            <w:tcW w:w="1378" w:type="dxa"/>
            <w:shd w:val="clear" w:color="auto" w:fill="auto"/>
          </w:tcPr>
          <w:p w:rsidR="009A72F1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42" w:type="dxa"/>
          </w:tcPr>
          <w:p w:rsidR="009A72F1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78" w:type="dxa"/>
            <w:shd w:val="clear" w:color="auto" w:fill="auto"/>
          </w:tcPr>
          <w:p w:rsidR="009A72F1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dj. SuRi iz ev.pr.</w:t>
            </w:r>
          </w:p>
        </w:tc>
        <w:tc>
          <w:tcPr>
            <w:tcW w:w="1418" w:type="dxa"/>
          </w:tcPr>
          <w:p w:rsidR="009A72F1" w:rsidRDefault="009A72F1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3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9A72F1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="009A7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A72F1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="009A7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72F1" w:rsidRDefault="009A72F1" w:rsidP="009A72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2F1" w:rsidRDefault="00AE1E94" w:rsidP="009A72F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F1">
        <w:rPr>
          <w:rFonts w:ascii="Times New Roman" w:hAnsi="Times New Roman" w:cs="Times New Roman"/>
          <w:b/>
          <w:sz w:val="24"/>
          <w:szCs w:val="24"/>
        </w:rPr>
        <w:t xml:space="preserve">Podskupina 632 </w:t>
      </w:r>
      <w:r w:rsidRPr="009A72F1">
        <w:rPr>
          <w:rFonts w:ascii="Times New Roman" w:hAnsi="Times New Roman" w:cs="Times New Roman"/>
          <w:sz w:val="24"/>
          <w:szCs w:val="24"/>
        </w:rPr>
        <w:t xml:space="preserve">predstavlja prihode ostvarene iz izvora </w:t>
      </w:r>
      <w:r w:rsidRPr="009A72F1">
        <w:rPr>
          <w:rFonts w:ascii="Times New Roman" w:hAnsi="Times New Roman" w:cs="Times New Roman"/>
          <w:b/>
          <w:i/>
          <w:sz w:val="24"/>
          <w:szCs w:val="24"/>
        </w:rPr>
        <w:t>51 - pomoći EU</w:t>
      </w:r>
      <w:r w:rsidRPr="009A72F1">
        <w:rPr>
          <w:rFonts w:ascii="Times New Roman" w:hAnsi="Times New Roman" w:cs="Times New Roman"/>
          <w:sz w:val="24"/>
          <w:szCs w:val="24"/>
        </w:rPr>
        <w:t xml:space="preserve">, dakle pomoći od međunarodnih organizacija te institucija i tijela EU za provedbu projekata </w:t>
      </w:r>
      <w:r w:rsidR="009A72F1" w:rsidRPr="009A72F1">
        <w:rPr>
          <w:rFonts w:ascii="Times New Roman" w:hAnsi="Times New Roman" w:cs="Times New Roman"/>
          <w:sz w:val="24"/>
          <w:szCs w:val="24"/>
        </w:rPr>
        <w:t>H</w:t>
      </w:r>
      <w:r w:rsidR="00ED740A">
        <w:rPr>
          <w:rFonts w:ascii="Times New Roman" w:hAnsi="Times New Roman" w:cs="Times New Roman"/>
          <w:sz w:val="24"/>
          <w:szCs w:val="24"/>
        </w:rPr>
        <w:t>orizon i</w:t>
      </w:r>
      <w:r w:rsidR="009A72F1" w:rsidRPr="009A72F1">
        <w:rPr>
          <w:rFonts w:ascii="Times New Roman" w:hAnsi="Times New Roman" w:cs="Times New Roman"/>
          <w:sz w:val="24"/>
          <w:szCs w:val="24"/>
        </w:rPr>
        <w:t xml:space="preserve"> </w:t>
      </w:r>
      <w:r w:rsidRPr="009A72F1">
        <w:rPr>
          <w:rFonts w:ascii="Times New Roman" w:hAnsi="Times New Roman" w:cs="Times New Roman"/>
          <w:sz w:val="24"/>
          <w:szCs w:val="24"/>
        </w:rPr>
        <w:t>E</w:t>
      </w:r>
      <w:r w:rsidR="009A72F1" w:rsidRPr="009A72F1">
        <w:rPr>
          <w:rFonts w:ascii="Times New Roman" w:hAnsi="Times New Roman" w:cs="Times New Roman"/>
          <w:sz w:val="24"/>
          <w:szCs w:val="24"/>
        </w:rPr>
        <w:t>rasmus</w:t>
      </w:r>
      <w:r w:rsidR="00ED740A">
        <w:rPr>
          <w:rFonts w:ascii="Times New Roman" w:hAnsi="Times New Roman" w:cs="Times New Roman"/>
          <w:sz w:val="24"/>
          <w:szCs w:val="24"/>
        </w:rPr>
        <w:t>+</w:t>
      </w:r>
      <w:r w:rsidRPr="009A72F1">
        <w:rPr>
          <w:rFonts w:ascii="Times New Roman" w:hAnsi="Times New Roman" w:cs="Times New Roman"/>
          <w:sz w:val="24"/>
          <w:szCs w:val="24"/>
        </w:rPr>
        <w:t xml:space="preserve">. </w:t>
      </w:r>
      <w:r w:rsidR="00F17E4B" w:rsidRPr="009A72F1">
        <w:rPr>
          <w:rFonts w:ascii="Times New Roman" w:hAnsi="Times New Roman" w:cs="Times New Roman"/>
          <w:sz w:val="24"/>
          <w:szCs w:val="24"/>
        </w:rPr>
        <w:t>N</w:t>
      </w:r>
      <w:r w:rsidR="0067434A">
        <w:rPr>
          <w:rFonts w:ascii="Times New Roman" w:hAnsi="Times New Roman" w:cs="Times New Roman"/>
          <w:sz w:val="24"/>
          <w:szCs w:val="24"/>
        </w:rPr>
        <w:t>a istoj poziciji Fakultet u 2025</w:t>
      </w:r>
      <w:r w:rsidR="00F17E4B" w:rsidRPr="009A72F1">
        <w:rPr>
          <w:rFonts w:ascii="Times New Roman" w:hAnsi="Times New Roman" w:cs="Times New Roman"/>
          <w:sz w:val="24"/>
          <w:szCs w:val="24"/>
        </w:rPr>
        <w:t xml:space="preserve">. godini planira ostvariti </w:t>
      </w:r>
      <w:r w:rsidR="009A72F1" w:rsidRPr="009A72F1">
        <w:rPr>
          <w:rFonts w:ascii="Times New Roman" w:hAnsi="Times New Roman" w:cs="Times New Roman"/>
          <w:sz w:val="24"/>
          <w:szCs w:val="24"/>
        </w:rPr>
        <w:t xml:space="preserve">ukupno </w:t>
      </w:r>
      <w:r w:rsidR="0067434A">
        <w:rPr>
          <w:rFonts w:ascii="Times New Roman" w:hAnsi="Times New Roman" w:cs="Times New Roman"/>
          <w:sz w:val="24"/>
          <w:szCs w:val="24"/>
        </w:rPr>
        <w:t>149.382</w:t>
      </w:r>
      <w:r w:rsidR="00C32426" w:rsidRPr="009A72F1">
        <w:rPr>
          <w:rFonts w:ascii="Times New Roman" w:hAnsi="Times New Roman" w:cs="Times New Roman"/>
          <w:sz w:val="24"/>
          <w:szCs w:val="24"/>
        </w:rPr>
        <w:t xml:space="preserve"> eura, </w:t>
      </w:r>
      <w:r w:rsidR="009A72F1" w:rsidRPr="009A72F1">
        <w:rPr>
          <w:rFonts w:ascii="Times New Roman" w:hAnsi="Times New Roman" w:cs="Times New Roman"/>
          <w:sz w:val="24"/>
          <w:szCs w:val="24"/>
        </w:rPr>
        <w:t>u 202</w:t>
      </w:r>
      <w:r w:rsidR="0067434A">
        <w:rPr>
          <w:rFonts w:ascii="Times New Roman" w:hAnsi="Times New Roman" w:cs="Times New Roman"/>
          <w:sz w:val="24"/>
          <w:szCs w:val="24"/>
        </w:rPr>
        <w:t>6. god. 119.004 eura, dok je projekcija za 2027. god. 63.613</w:t>
      </w:r>
      <w:r w:rsidR="009A72F1" w:rsidRPr="009A72F1">
        <w:rPr>
          <w:rFonts w:ascii="Times New Roman" w:hAnsi="Times New Roman" w:cs="Times New Roman"/>
          <w:sz w:val="24"/>
          <w:szCs w:val="24"/>
        </w:rPr>
        <w:t xml:space="preserve"> eura. </w:t>
      </w:r>
    </w:p>
    <w:p w:rsidR="007331B5" w:rsidRPr="009A72F1" w:rsidRDefault="007331B5" w:rsidP="007331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2478"/>
        <w:gridCol w:w="1418"/>
        <w:gridCol w:w="1417"/>
        <w:gridCol w:w="1418"/>
      </w:tblGrid>
      <w:tr w:rsidR="00ED740A" w:rsidRPr="00693882" w:rsidTr="00311281">
        <w:tc>
          <w:tcPr>
            <w:tcW w:w="1378" w:type="dxa"/>
            <w:shd w:val="clear" w:color="auto" w:fill="auto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1242" w:type="dxa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</w:tc>
        <w:tc>
          <w:tcPr>
            <w:tcW w:w="2478" w:type="dxa"/>
            <w:shd w:val="clear" w:color="auto" w:fill="auto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EU projekta</w:t>
            </w:r>
          </w:p>
        </w:tc>
        <w:tc>
          <w:tcPr>
            <w:tcW w:w="1418" w:type="dxa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74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17" w:type="dxa"/>
            <w:shd w:val="clear" w:color="auto" w:fill="auto"/>
          </w:tcPr>
          <w:p w:rsidR="00ED740A" w:rsidRPr="00693882" w:rsidRDefault="00ED740A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74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434A">
              <w:rPr>
                <w:rFonts w:ascii="Times New Roman" w:hAnsi="Times New Roman" w:cs="Times New Roman"/>
                <w:sz w:val="24"/>
                <w:szCs w:val="24"/>
              </w:rPr>
              <w:t>lan 2027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ED740A" w:rsidRPr="00693882" w:rsidTr="00311281">
        <w:tc>
          <w:tcPr>
            <w:tcW w:w="1378" w:type="dxa"/>
            <w:shd w:val="clear" w:color="auto" w:fill="auto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42" w:type="dxa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BLISS</w:t>
            </w:r>
          </w:p>
        </w:tc>
        <w:tc>
          <w:tcPr>
            <w:tcW w:w="1418" w:type="dxa"/>
          </w:tcPr>
          <w:p w:rsidR="00ED740A" w:rsidRPr="00693882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8.003</w:t>
            </w:r>
          </w:p>
        </w:tc>
        <w:tc>
          <w:tcPr>
            <w:tcW w:w="1417" w:type="dxa"/>
            <w:shd w:val="clear" w:color="auto" w:fill="auto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0A" w:rsidRPr="00693882" w:rsidTr="00311281">
        <w:tc>
          <w:tcPr>
            <w:tcW w:w="1378" w:type="dxa"/>
            <w:shd w:val="clear" w:color="auto" w:fill="auto"/>
          </w:tcPr>
          <w:p w:rsidR="00ED740A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1242" w:type="dxa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ED740A" w:rsidRPr="00693882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TSAAI</w:t>
            </w:r>
          </w:p>
        </w:tc>
        <w:tc>
          <w:tcPr>
            <w:tcW w:w="1418" w:type="dxa"/>
          </w:tcPr>
          <w:p w:rsidR="00ED740A" w:rsidRDefault="0067434A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ED7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D740A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740A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0A" w:rsidRPr="00693882" w:rsidTr="00311281">
        <w:tc>
          <w:tcPr>
            <w:tcW w:w="1378" w:type="dxa"/>
            <w:shd w:val="clear" w:color="auto" w:fill="auto"/>
          </w:tcPr>
          <w:p w:rsidR="00ED740A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42" w:type="dxa"/>
          </w:tcPr>
          <w:p w:rsidR="00ED740A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ED740A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INNO2MARE</w:t>
            </w:r>
          </w:p>
        </w:tc>
        <w:tc>
          <w:tcPr>
            <w:tcW w:w="1418" w:type="dxa"/>
          </w:tcPr>
          <w:p w:rsidR="00ED740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</w:p>
        </w:tc>
        <w:tc>
          <w:tcPr>
            <w:tcW w:w="1417" w:type="dxa"/>
            <w:shd w:val="clear" w:color="auto" w:fill="auto"/>
          </w:tcPr>
          <w:p w:rsidR="00ED740A" w:rsidRDefault="0067434A" w:rsidP="00ED74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740A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ED740A" w:rsidRDefault="00ED740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4A" w:rsidRPr="00693882" w:rsidTr="00311281">
        <w:tc>
          <w:tcPr>
            <w:tcW w:w="1378" w:type="dxa"/>
            <w:shd w:val="clear" w:color="auto" w:fill="auto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42" w:type="dxa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NAHV</w:t>
            </w:r>
          </w:p>
        </w:tc>
        <w:tc>
          <w:tcPr>
            <w:tcW w:w="1418" w:type="dxa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16.613</w:t>
            </w:r>
          </w:p>
        </w:tc>
        <w:tc>
          <w:tcPr>
            <w:tcW w:w="1417" w:type="dxa"/>
            <w:shd w:val="clear" w:color="auto" w:fill="auto"/>
          </w:tcPr>
          <w:p w:rsidR="0067434A" w:rsidRDefault="0067434A" w:rsidP="00ED74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16.613</w:t>
            </w:r>
          </w:p>
        </w:tc>
        <w:tc>
          <w:tcPr>
            <w:tcW w:w="1418" w:type="dxa"/>
            <w:shd w:val="clear" w:color="auto" w:fill="auto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16.613</w:t>
            </w:r>
          </w:p>
        </w:tc>
      </w:tr>
      <w:tr w:rsidR="0067434A" w:rsidRPr="00693882" w:rsidTr="00311281">
        <w:tc>
          <w:tcPr>
            <w:tcW w:w="1378" w:type="dxa"/>
            <w:shd w:val="clear" w:color="auto" w:fill="auto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42" w:type="dxa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NEST4WB</w:t>
            </w:r>
          </w:p>
        </w:tc>
        <w:tc>
          <w:tcPr>
            <w:tcW w:w="1418" w:type="dxa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7434A" w:rsidRDefault="009747C7" w:rsidP="00ED74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9.725</w:t>
            </w:r>
          </w:p>
        </w:tc>
        <w:tc>
          <w:tcPr>
            <w:tcW w:w="1418" w:type="dxa"/>
            <w:shd w:val="clear" w:color="auto" w:fill="auto"/>
          </w:tcPr>
          <w:p w:rsidR="0067434A" w:rsidRDefault="0067434A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4A" w:rsidRPr="00693882" w:rsidTr="00311281">
        <w:tc>
          <w:tcPr>
            <w:tcW w:w="1378" w:type="dxa"/>
            <w:shd w:val="clear" w:color="auto" w:fill="auto"/>
          </w:tcPr>
          <w:p w:rsidR="0067434A" w:rsidRDefault="0067434A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42" w:type="dxa"/>
          </w:tcPr>
          <w:p w:rsidR="0067434A" w:rsidRDefault="0067434A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67434A" w:rsidRDefault="0067434A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AISE</w:t>
            </w:r>
          </w:p>
        </w:tc>
        <w:tc>
          <w:tcPr>
            <w:tcW w:w="1418" w:type="dxa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14.666</w:t>
            </w:r>
          </w:p>
        </w:tc>
        <w:tc>
          <w:tcPr>
            <w:tcW w:w="1417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14.666</w:t>
            </w:r>
          </w:p>
        </w:tc>
        <w:tc>
          <w:tcPr>
            <w:tcW w:w="1418" w:type="dxa"/>
            <w:shd w:val="clear" w:color="auto" w:fill="auto"/>
          </w:tcPr>
          <w:p w:rsidR="0067434A" w:rsidRDefault="0067434A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4A" w:rsidRPr="00693882" w:rsidTr="00311281">
        <w:tc>
          <w:tcPr>
            <w:tcW w:w="1378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42" w:type="dxa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TAI</w:t>
            </w:r>
          </w:p>
        </w:tc>
        <w:tc>
          <w:tcPr>
            <w:tcW w:w="1418" w:type="dxa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14.500</w:t>
            </w:r>
          </w:p>
        </w:tc>
        <w:tc>
          <w:tcPr>
            <w:tcW w:w="1417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1418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23.000</w:t>
            </w:r>
          </w:p>
        </w:tc>
      </w:tr>
      <w:tr w:rsidR="0067434A" w:rsidRPr="00693882" w:rsidTr="00311281">
        <w:tc>
          <w:tcPr>
            <w:tcW w:w="1378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42" w:type="dxa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78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TRAINEE</w:t>
            </w:r>
          </w:p>
        </w:tc>
        <w:tc>
          <w:tcPr>
            <w:tcW w:w="1418" w:type="dxa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21.600</w:t>
            </w:r>
          </w:p>
        </w:tc>
        <w:tc>
          <w:tcPr>
            <w:tcW w:w="1417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1418" w:type="dxa"/>
            <w:shd w:val="clear" w:color="auto" w:fill="auto"/>
          </w:tcPr>
          <w:p w:rsidR="0067434A" w:rsidRDefault="009747C7" w:rsidP="00674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</w:tr>
    </w:tbl>
    <w:p w:rsidR="009A72F1" w:rsidRPr="009A72F1" w:rsidRDefault="009A72F1" w:rsidP="009A72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D88" w:rsidRDefault="00536480" w:rsidP="00ED740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40A">
        <w:rPr>
          <w:rFonts w:ascii="Times New Roman" w:hAnsi="Times New Roman" w:cs="Times New Roman"/>
          <w:sz w:val="24"/>
          <w:szCs w:val="24"/>
        </w:rPr>
        <w:t>F</w:t>
      </w:r>
      <w:r w:rsidR="00AE1E94" w:rsidRPr="00ED740A">
        <w:rPr>
          <w:rFonts w:ascii="Times New Roman" w:hAnsi="Times New Roman" w:cs="Times New Roman"/>
          <w:sz w:val="24"/>
          <w:szCs w:val="24"/>
        </w:rPr>
        <w:t xml:space="preserve">akultet ostvaruje prijenose između proračunskih korisnika istog proračuna na </w:t>
      </w:r>
      <w:r w:rsidR="00AE1E94" w:rsidRPr="00ED740A">
        <w:rPr>
          <w:rFonts w:ascii="Times New Roman" w:hAnsi="Times New Roman" w:cs="Times New Roman"/>
          <w:b/>
          <w:sz w:val="24"/>
          <w:szCs w:val="24"/>
        </w:rPr>
        <w:t xml:space="preserve">podskupini 639 </w:t>
      </w:r>
      <w:r w:rsidR="00AE1E94" w:rsidRPr="00ED740A">
        <w:rPr>
          <w:rFonts w:ascii="Times New Roman" w:hAnsi="Times New Roman" w:cs="Times New Roman"/>
          <w:sz w:val="24"/>
          <w:szCs w:val="24"/>
        </w:rPr>
        <w:t xml:space="preserve">iz izvora </w:t>
      </w:r>
      <w:r w:rsidR="00AE1E94" w:rsidRPr="00ED740A">
        <w:rPr>
          <w:rFonts w:ascii="Times New Roman" w:hAnsi="Times New Roman" w:cs="Times New Roman"/>
          <w:b/>
          <w:i/>
          <w:sz w:val="24"/>
          <w:szCs w:val="24"/>
        </w:rPr>
        <w:t>52 - ostale pomoći i darovnice</w:t>
      </w:r>
      <w:r w:rsidR="00AE1E94" w:rsidRPr="00ED740A">
        <w:rPr>
          <w:rFonts w:ascii="Times New Roman" w:hAnsi="Times New Roman" w:cs="Times New Roman"/>
          <w:sz w:val="24"/>
          <w:szCs w:val="24"/>
        </w:rPr>
        <w:t xml:space="preserve"> koji se odnose na mobilnost znanstvenika, projekte studentskog zbora, </w:t>
      </w:r>
      <w:r w:rsidR="00C74FF7" w:rsidRPr="00ED740A">
        <w:rPr>
          <w:rFonts w:ascii="Times New Roman" w:hAnsi="Times New Roman" w:cs="Times New Roman"/>
          <w:sz w:val="24"/>
          <w:szCs w:val="24"/>
        </w:rPr>
        <w:t>projekte Hrvatske zaklade za znanost</w:t>
      </w:r>
      <w:r w:rsidR="00AE1E94" w:rsidRPr="00ED740A">
        <w:rPr>
          <w:rFonts w:ascii="Times New Roman" w:hAnsi="Times New Roman" w:cs="Times New Roman"/>
          <w:sz w:val="24"/>
          <w:szCs w:val="24"/>
        </w:rPr>
        <w:t xml:space="preserve"> kao i prijenose EU sredstava. </w:t>
      </w:r>
      <w:r w:rsidRPr="00ED740A">
        <w:rPr>
          <w:rFonts w:ascii="Times New Roman" w:hAnsi="Times New Roman" w:cs="Times New Roman"/>
          <w:sz w:val="24"/>
          <w:szCs w:val="24"/>
        </w:rPr>
        <w:t>U 202</w:t>
      </w:r>
      <w:r w:rsidR="008931D2">
        <w:rPr>
          <w:rFonts w:ascii="Times New Roman" w:hAnsi="Times New Roman" w:cs="Times New Roman"/>
          <w:sz w:val="24"/>
          <w:szCs w:val="24"/>
        </w:rPr>
        <w:t>5</w:t>
      </w:r>
      <w:r w:rsidRPr="00ED740A">
        <w:rPr>
          <w:rFonts w:ascii="Times New Roman" w:hAnsi="Times New Roman" w:cs="Times New Roman"/>
          <w:sz w:val="24"/>
          <w:szCs w:val="24"/>
        </w:rPr>
        <w:t>. godini planirano je ostvarenje prijenosa sredstava od Sveu</w:t>
      </w:r>
      <w:r w:rsidR="00ED740A" w:rsidRPr="00ED740A">
        <w:rPr>
          <w:rFonts w:ascii="Times New Roman" w:hAnsi="Times New Roman" w:cs="Times New Roman"/>
          <w:sz w:val="24"/>
          <w:szCs w:val="24"/>
        </w:rPr>
        <w:t>čilišta u Rijeci u iznosu 10.300</w:t>
      </w:r>
      <w:r w:rsidRPr="00ED740A">
        <w:rPr>
          <w:rFonts w:ascii="Times New Roman" w:hAnsi="Times New Roman" w:cs="Times New Roman"/>
          <w:sz w:val="24"/>
          <w:szCs w:val="24"/>
        </w:rPr>
        <w:t xml:space="preserve"> eura, prijenos sredstava za projekte</w:t>
      </w:r>
      <w:r w:rsidR="008931D2">
        <w:rPr>
          <w:rFonts w:ascii="Times New Roman" w:hAnsi="Times New Roman" w:cs="Times New Roman"/>
          <w:sz w:val="24"/>
          <w:szCs w:val="24"/>
        </w:rPr>
        <w:t xml:space="preserve"> i </w:t>
      </w:r>
      <w:r w:rsidR="008931D2" w:rsidRPr="00ED740A">
        <w:rPr>
          <w:rFonts w:ascii="Times New Roman" w:hAnsi="Times New Roman" w:cs="Times New Roman"/>
          <w:sz w:val="24"/>
          <w:szCs w:val="24"/>
        </w:rPr>
        <w:t>plaće doktoranada</w:t>
      </w:r>
      <w:r w:rsidRPr="00ED740A">
        <w:rPr>
          <w:rFonts w:ascii="Times New Roman" w:hAnsi="Times New Roman" w:cs="Times New Roman"/>
          <w:sz w:val="24"/>
          <w:szCs w:val="24"/>
        </w:rPr>
        <w:t xml:space="preserve"> Hrvatske zaklade za znanost</w:t>
      </w:r>
      <w:r w:rsidR="00ED740A" w:rsidRPr="00ED740A">
        <w:rPr>
          <w:rFonts w:ascii="Times New Roman" w:hAnsi="Times New Roman" w:cs="Times New Roman"/>
          <w:sz w:val="24"/>
          <w:szCs w:val="24"/>
        </w:rPr>
        <w:t xml:space="preserve"> u iznosu </w:t>
      </w:r>
      <w:r w:rsidR="008931D2">
        <w:rPr>
          <w:rFonts w:ascii="Times New Roman" w:hAnsi="Times New Roman" w:cs="Times New Roman"/>
          <w:sz w:val="24"/>
          <w:szCs w:val="24"/>
        </w:rPr>
        <w:t xml:space="preserve">424.688 </w:t>
      </w:r>
      <w:r w:rsidRPr="00ED740A">
        <w:rPr>
          <w:rFonts w:ascii="Times New Roman" w:hAnsi="Times New Roman" w:cs="Times New Roman"/>
          <w:sz w:val="24"/>
          <w:szCs w:val="24"/>
        </w:rPr>
        <w:t>eur</w:t>
      </w:r>
      <w:r w:rsidR="008931D2">
        <w:rPr>
          <w:rFonts w:ascii="Times New Roman" w:hAnsi="Times New Roman" w:cs="Times New Roman"/>
          <w:sz w:val="24"/>
          <w:szCs w:val="24"/>
        </w:rPr>
        <w:t>a</w:t>
      </w:r>
      <w:r w:rsidR="00F42DCF">
        <w:rPr>
          <w:rFonts w:ascii="Times New Roman" w:hAnsi="Times New Roman" w:cs="Times New Roman"/>
          <w:sz w:val="24"/>
          <w:szCs w:val="24"/>
        </w:rPr>
        <w:t xml:space="preserve"> te</w:t>
      </w:r>
      <w:r w:rsidRPr="00ED740A">
        <w:rPr>
          <w:rFonts w:ascii="Times New Roman" w:hAnsi="Times New Roman" w:cs="Times New Roman"/>
          <w:sz w:val="24"/>
          <w:szCs w:val="24"/>
        </w:rPr>
        <w:t xml:space="preserve"> </w:t>
      </w:r>
      <w:r w:rsidR="008931D2">
        <w:rPr>
          <w:rFonts w:ascii="Times New Roman" w:hAnsi="Times New Roman" w:cs="Times New Roman"/>
          <w:sz w:val="24"/>
          <w:szCs w:val="24"/>
        </w:rPr>
        <w:t>pomoći od ostalih izvanproračunskih korisnika državnog proračuna (FZOEU) u iznosu 156.262 eura za projekt Energetski park</w:t>
      </w:r>
      <w:r w:rsidRPr="00ED740A">
        <w:rPr>
          <w:rFonts w:ascii="Times New Roman" w:hAnsi="Times New Roman" w:cs="Times New Roman"/>
          <w:sz w:val="24"/>
          <w:szCs w:val="24"/>
        </w:rPr>
        <w:t>. Nadalje</w:t>
      </w:r>
      <w:r w:rsidR="008931D2">
        <w:rPr>
          <w:rFonts w:ascii="Times New Roman" w:hAnsi="Times New Roman" w:cs="Times New Roman"/>
          <w:sz w:val="24"/>
          <w:szCs w:val="24"/>
        </w:rPr>
        <w:t xml:space="preserve"> u 2025. god.</w:t>
      </w:r>
      <w:r w:rsidR="00F42DCF">
        <w:rPr>
          <w:rFonts w:ascii="Times New Roman" w:hAnsi="Times New Roman" w:cs="Times New Roman"/>
          <w:sz w:val="24"/>
          <w:szCs w:val="24"/>
        </w:rPr>
        <w:t>, planira se ostvariti</w:t>
      </w:r>
      <w:r w:rsidR="008931D2">
        <w:rPr>
          <w:rFonts w:ascii="Times New Roman" w:hAnsi="Times New Roman" w:cs="Times New Roman"/>
          <w:sz w:val="24"/>
          <w:szCs w:val="24"/>
        </w:rPr>
        <w:t xml:space="preserve"> ukupno 213.752 eura za</w:t>
      </w:r>
      <w:r w:rsidRPr="00ED740A">
        <w:rPr>
          <w:rFonts w:ascii="Times New Roman" w:hAnsi="Times New Roman" w:cs="Times New Roman"/>
          <w:sz w:val="24"/>
          <w:szCs w:val="24"/>
        </w:rPr>
        <w:t xml:space="preserve"> prijenos</w:t>
      </w:r>
      <w:r w:rsidR="008931D2">
        <w:rPr>
          <w:rFonts w:ascii="Times New Roman" w:hAnsi="Times New Roman" w:cs="Times New Roman"/>
          <w:sz w:val="24"/>
          <w:szCs w:val="24"/>
        </w:rPr>
        <w:t>e</w:t>
      </w:r>
      <w:r w:rsidRPr="00ED740A">
        <w:rPr>
          <w:rFonts w:ascii="Times New Roman" w:hAnsi="Times New Roman" w:cs="Times New Roman"/>
          <w:sz w:val="24"/>
          <w:szCs w:val="24"/>
        </w:rPr>
        <w:t xml:space="preserve"> </w:t>
      </w:r>
      <w:r w:rsidR="00CD2D88" w:rsidRPr="00ED740A">
        <w:rPr>
          <w:rFonts w:ascii="Times New Roman" w:hAnsi="Times New Roman" w:cs="Times New Roman"/>
          <w:sz w:val="24"/>
          <w:szCs w:val="24"/>
        </w:rPr>
        <w:t xml:space="preserve">sredstava </w:t>
      </w:r>
      <w:r w:rsidRPr="00ED740A">
        <w:rPr>
          <w:rFonts w:ascii="Times New Roman" w:hAnsi="Times New Roman" w:cs="Times New Roman"/>
          <w:sz w:val="24"/>
          <w:szCs w:val="24"/>
        </w:rPr>
        <w:t>između proračunskih korisnika istog proračuna</w:t>
      </w:r>
      <w:r w:rsidR="001C4393">
        <w:rPr>
          <w:rFonts w:ascii="Times New Roman" w:hAnsi="Times New Roman" w:cs="Times New Roman"/>
          <w:sz w:val="24"/>
          <w:szCs w:val="24"/>
        </w:rPr>
        <w:t xml:space="preserve">, te pomoći od proračunskih korisnika drugog proračuna </w:t>
      </w:r>
      <w:r w:rsidR="00ED740A" w:rsidRPr="00ED740A">
        <w:rPr>
          <w:rFonts w:ascii="Times New Roman" w:hAnsi="Times New Roman" w:cs="Times New Roman"/>
          <w:sz w:val="24"/>
          <w:szCs w:val="24"/>
        </w:rPr>
        <w:t>za EU projekte</w:t>
      </w:r>
      <w:r w:rsidR="008413C9">
        <w:rPr>
          <w:rFonts w:ascii="Times New Roman" w:hAnsi="Times New Roman" w:cs="Times New Roman"/>
          <w:sz w:val="24"/>
          <w:szCs w:val="24"/>
        </w:rPr>
        <w:t xml:space="preserve"> kako je </w:t>
      </w:r>
      <w:r w:rsidR="008931D2">
        <w:rPr>
          <w:rFonts w:ascii="Times New Roman" w:hAnsi="Times New Roman" w:cs="Times New Roman"/>
          <w:sz w:val="24"/>
          <w:szCs w:val="24"/>
        </w:rPr>
        <w:t xml:space="preserve">pojedinačno </w:t>
      </w:r>
      <w:r w:rsidR="008413C9">
        <w:rPr>
          <w:rFonts w:ascii="Times New Roman" w:hAnsi="Times New Roman" w:cs="Times New Roman"/>
          <w:sz w:val="24"/>
          <w:szCs w:val="24"/>
        </w:rPr>
        <w:t>prikazano u tablici</w:t>
      </w:r>
      <w:r w:rsidR="008931D2">
        <w:rPr>
          <w:rFonts w:ascii="Times New Roman" w:hAnsi="Times New Roman" w:cs="Times New Roman"/>
          <w:sz w:val="24"/>
          <w:szCs w:val="24"/>
        </w:rPr>
        <w:t xml:space="preserve"> niže</w:t>
      </w:r>
      <w:r w:rsidR="008413C9">
        <w:rPr>
          <w:rFonts w:ascii="Times New Roman" w:hAnsi="Times New Roman" w:cs="Times New Roman"/>
          <w:sz w:val="24"/>
          <w:szCs w:val="24"/>
        </w:rPr>
        <w:t>.</w:t>
      </w:r>
    </w:p>
    <w:p w:rsidR="008413C9" w:rsidRPr="00ED740A" w:rsidRDefault="008413C9" w:rsidP="008413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246"/>
        <w:gridCol w:w="2408"/>
        <w:gridCol w:w="2126"/>
        <w:gridCol w:w="1136"/>
        <w:gridCol w:w="1134"/>
        <w:gridCol w:w="1134"/>
      </w:tblGrid>
      <w:tr w:rsidR="00AE7E3B" w:rsidRPr="00693882" w:rsidTr="001C4393">
        <w:tc>
          <w:tcPr>
            <w:tcW w:w="876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financ.</w:t>
            </w:r>
          </w:p>
        </w:tc>
        <w:tc>
          <w:tcPr>
            <w:tcW w:w="1246" w:type="dxa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</w:tc>
        <w:tc>
          <w:tcPr>
            <w:tcW w:w="2408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aktivnosti / EU projekta</w:t>
            </w:r>
          </w:p>
        </w:tc>
        <w:tc>
          <w:tcPr>
            <w:tcW w:w="2126" w:type="dxa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Prijenos</w:t>
            </w:r>
          </w:p>
        </w:tc>
        <w:tc>
          <w:tcPr>
            <w:tcW w:w="1136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9747C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747C7">
              <w:rPr>
                <w:rFonts w:ascii="Times New Roman" w:hAnsi="Times New Roman" w:cs="Times New Roman"/>
                <w:sz w:val="24"/>
                <w:szCs w:val="24"/>
              </w:rPr>
              <w:t>lan 2026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134" w:type="dxa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747C7">
              <w:rPr>
                <w:rFonts w:ascii="Times New Roman" w:hAnsi="Times New Roman" w:cs="Times New Roman"/>
                <w:sz w:val="24"/>
                <w:szCs w:val="24"/>
              </w:rPr>
              <w:t>lan 2027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AE7E3B" w:rsidRPr="00693882" w:rsidTr="001C4393">
        <w:tc>
          <w:tcPr>
            <w:tcW w:w="876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08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dj. SuRi iz ev.pr.</w:t>
            </w:r>
          </w:p>
        </w:tc>
        <w:tc>
          <w:tcPr>
            <w:tcW w:w="2126" w:type="dxa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UniRi</w:t>
            </w:r>
          </w:p>
        </w:tc>
        <w:tc>
          <w:tcPr>
            <w:tcW w:w="1136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10.300</w:t>
            </w:r>
          </w:p>
        </w:tc>
        <w:tc>
          <w:tcPr>
            <w:tcW w:w="1134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10.300</w:t>
            </w:r>
          </w:p>
        </w:tc>
        <w:tc>
          <w:tcPr>
            <w:tcW w:w="1134" w:type="dxa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10.300</w:t>
            </w:r>
          </w:p>
        </w:tc>
      </w:tr>
      <w:tr w:rsidR="00AE7E3B" w:rsidRPr="00693882" w:rsidTr="001C4393">
        <w:tc>
          <w:tcPr>
            <w:tcW w:w="876" w:type="dxa"/>
            <w:shd w:val="clear" w:color="auto" w:fill="auto"/>
          </w:tcPr>
          <w:p w:rsidR="00AE7E3B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08" w:type="dxa"/>
            <w:shd w:val="clear" w:color="auto" w:fill="auto"/>
          </w:tcPr>
          <w:p w:rsidR="00AE7E3B" w:rsidRPr="00693882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dj. SuRi iz ev.pr.</w:t>
            </w:r>
          </w:p>
        </w:tc>
        <w:tc>
          <w:tcPr>
            <w:tcW w:w="2126" w:type="dxa"/>
          </w:tcPr>
          <w:p w:rsidR="00AE7E3B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HRZZ</w:t>
            </w:r>
          </w:p>
        </w:tc>
        <w:tc>
          <w:tcPr>
            <w:tcW w:w="1136" w:type="dxa"/>
            <w:shd w:val="clear" w:color="auto" w:fill="auto"/>
          </w:tcPr>
          <w:p w:rsidR="00AE7E3B" w:rsidRDefault="009747C7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424.688</w:t>
            </w:r>
          </w:p>
        </w:tc>
        <w:tc>
          <w:tcPr>
            <w:tcW w:w="1134" w:type="dxa"/>
            <w:shd w:val="clear" w:color="auto" w:fill="auto"/>
          </w:tcPr>
          <w:p w:rsidR="00AE7E3B" w:rsidRDefault="009747C7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289.255</w:t>
            </w:r>
          </w:p>
        </w:tc>
        <w:tc>
          <w:tcPr>
            <w:tcW w:w="1134" w:type="dxa"/>
          </w:tcPr>
          <w:p w:rsidR="00AE7E3B" w:rsidRDefault="00AE7E3B" w:rsidP="00AE7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7C7">
              <w:rPr>
                <w:rFonts w:ascii="Times New Roman" w:hAnsi="Times New Roman" w:cs="Times New Roman"/>
                <w:sz w:val="24"/>
                <w:szCs w:val="24"/>
              </w:rPr>
              <w:t>02.086</w:t>
            </w:r>
          </w:p>
        </w:tc>
      </w:tr>
      <w:tr w:rsidR="00F42DCF" w:rsidRPr="00693882" w:rsidTr="001C4393">
        <w:tc>
          <w:tcPr>
            <w:tcW w:w="876" w:type="dxa"/>
            <w:shd w:val="clear" w:color="auto" w:fill="auto"/>
          </w:tcPr>
          <w:p w:rsidR="00F42DCF" w:rsidRDefault="00F42DCF" w:rsidP="00F42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F42DCF" w:rsidRPr="00693882" w:rsidRDefault="00F42DCF" w:rsidP="00F42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08" w:type="dxa"/>
            <w:shd w:val="clear" w:color="auto" w:fill="auto"/>
          </w:tcPr>
          <w:p w:rsidR="00F42DCF" w:rsidRPr="00693882" w:rsidRDefault="00F42DCF" w:rsidP="00F42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dj. SuRi iz ev.pr.</w:t>
            </w:r>
          </w:p>
        </w:tc>
        <w:tc>
          <w:tcPr>
            <w:tcW w:w="2126" w:type="dxa"/>
          </w:tcPr>
          <w:p w:rsidR="00F42DCF" w:rsidRDefault="00F42DCF" w:rsidP="00F42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FZOEU</w:t>
            </w:r>
          </w:p>
        </w:tc>
        <w:tc>
          <w:tcPr>
            <w:tcW w:w="1136" w:type="dxa"/>
            <w:shd w:val="clear" w:color="auto" w:fill="auto"/>
          </w:tcPr>
          <w:p w:rsidR="00F42DCF" w:rsidRDefault="00F42DCF" w:rsidP="00F42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156.262</w:t>
            </w:r>
          </w:p>
        </w:tc>
        <w:tc>
          <w:tcPr>
            <w:tcW w:w="1134" w:type="dxa"/>
            <w:shd w:val="clear" w:color="auto" w:fill="auto"/>
          </w:tcPr>
          <w:p w:rsidR="00F42DCF" w:rsidRDefault="00F42DCF" w:rsidP="00F42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DCF" w:rsidRDefault="00F42DCF" w:rsidP="00F42D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7C7" w:rsidRPr="00693882" w:rsidTr="001C4393">
        <w:tc>
          <w:tcPr>
            <w:tcW w:w="876" w:type="dxa"/>
            <w:shd w:val="clear" w:color="auto" w:fill="auto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08" w:type="dxa"/>
            <w:shd w:val="clear" w:color="auto" w:fill="auto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C9">
              <w:rPr>
                <w:rFonts w:ascii="Times New Roman" w:hAnsi="Times New Roman" w:cs="Times New Roman"/>
              </w:rPr>
              <w:t>Erasmus+ EVERYONE</w:t>
            </w:r>
          </w:p>
        </w:tc>
        <w:tc>
          <w:tcPr>
            <w:tcW w:w="2126" w:type="dxa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AMPEU Zgb</w:t>
            </w:r>
          </w:p>
        </w:tc>
        <w:tc>
          <w:tcPr>
            <w:tcW w:w="1136" w:type="dxa"/>
            <w:shd w:val="clear" w:color="auto" w:fill="auto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747C7" w:rsidRDefault="001C4393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1134" w:type="dxa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7C7" w:rsidRPr="00693882" w:rsidTr="001C4393">
        <w:tc>
          <w:tcPr>
            <w:tcW w:w="876" w:type="dxa"/>
            <w:shd w:val="clear" w:color="auto" w:fill="auto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08" w:type="dxa"/>
            <w:shd w:val="clear" w:color="auto" w:fill="auto"/>
          </w:tcPr>
          <w:p w:rsidR="009747C7" w:rsidRDefault="001C4393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SmAIle</w:t>
            </w:r>
          </w:p>
        </w:tc>
        <w:tc>
          <w:tcPr>
            <w:tcW w:w="2126" w:type="dxa"/>
          </w:tcPr>
          <w:p w:rsidR="009747C7" w:rsidRDefault="001C4393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Pantovčak</w:t>
            </w:r>
            <w:r w:rsidR="009747C7">
              <w:rPr>
                <w:rFonts w:ascii="Times New Roman" w:hAnsi="Times New Roman" w:cs="Times New Roman"/>
                <w:sz w:val="24"/>
                <w:szCs w:val="24"/>
              </w:rPr>
              <w:t xml:space="preserve"> Zgb</w:t>
            </w:r>
          </w:p>
        </w:tc>
        <w:tc>
          <w:tcPr>
            <w:tcW w:w="1136" w:type="dxa"/>
            <w:shd w:val="clear" w:color="auto" w:fill="auto"/>
          </w:tcPr>
          <w:p w:rsidR="009747C7" w:rsidRDefault="001C4393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1134" w:type="dxa"/>
            <w:shd w:val="clear" w:color="auto" w:fill="auto"/>
          </w:tcPr>
          <w:p w:rsidR="009747C7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</w:t>
            </w:r>
          </w:p>
        </w:tc>
        <w:tc>
          <w:tcPr>
            <w:tcW w:w="1134" w:type="dxa"/>
          </w:tcPr>
          <w:p w:rsidR="009747C7" w:rsidRDefault="001C4393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9747C7" w:rsidRPr="00693882" w:rsidTr="001C4393">
        <w:tc>
          <w:tcPr>
            <w:tcW w:w="876" w:type="dxa"/>
            <w:shd w:val="clear" w:color="auto" w:fill="auto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08" w:type="dxa"/>
            <w:shd w:val="clear" w:color="auto" w:fill="auto"/>
          </w:tcPr>
          <w:p w:rsidR="009747C7" w:rsidRDefault="001C4393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AI4Health.Cro</w:t>
            </w:r>
          </w:p>
        </w:tc>
        <w:tc>
          <w:tcPr>
            <w:tcW w:w="2126" w:type="dxa"/>
          </w:tcPr>
          <w:p w:rsidR="009747C7" w:rsidRDefault="001C4393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IRB</w:t>
            </w:r>
            <w:r w:rsidR="009747C7">
              <w:rPr>
                <w:rFonts w:ascii="Times New Roman" w:hAnsi="Times New Roman" w:cs="Times New Roman"/>
                <w:sz w:val="24"/>
                <w:szCs w:val="24"/>
              </w:rPr>
              <w:t xml:space="preserve"> Zgb</w:t>
            </w:r>
          </w:p>
        </w:tc>
        <w:tc>
          <w:tcPr>
            <w:tcW w:w="1136" w:type="dxa"/>
            <w:shd w:val="clear" w:color="auto" w:fill="auto"/>
          </w:tcPr>
          <w:p w:rsidR="009747C7" w:rsidRDefault="001C4393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9.945</w:t>
            </w:r>
          </w:p>
        </w:tc>
        <w:tc>
          <w:tcPr>
            <w:tcW w:w="1134" w:type="dxa"/>
            <w:shd w:val="clear" w:color="auto" w:fill="auto"/>
          </w:tcPr>
          <w:p w:rsidR="009747C7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134" w:type="dxa"/>
          </w:tcPr>
          <w:p w:rsidR="009747C7" w:rsidRDefault="009747C7" w:rsidP="009747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93" w:rsidRPr="00693882" w:rsidTr="001C4393">
        <w:tc>
          <w:tcPr>
            <w:tcW w:w="876" w:type="dxa"/>
            <w:shd w:val="clear" w:color="auto" w:fill="auto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08" w:type="dxa"/>
            <w:shd w:val="clear" w:color="auto" w:fill="auto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EuroCC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SRCE Zgb</w:t>
            </w:r>
          </w:p>
        </w:tc>
        <w:tc>
          <w:tcPr>
            <w:tcW w:w="1136" w:type="dxa"/>
            <w:shd w:val="clear" w:color="auto" w:fill="auto"/>
          </w:tcPr>
          <w:p w:rsidR="001C4393" w:rsidRDefault="008931D2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25.012</w:t>
            </w:r>
          </w:p>
        </w:tc>
        <w:tc>
          <w:tcPr>
            <w:tcW w:w="1134" w:type="dxa"/>
            <w:shd w:val="clear" w:color="auto" w:fill="auto"/>
          </w:tcPr>
          <w:p w:rsidR="001C4393" w:rsidRDefault="008931D2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25.012</w:t>
            </w:r>
          </w:p>
        </w:tc>
        <w:tc>
          <w:tcPr>
            <w:tcW w:w="1134" w:type="dxa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93" w:rsidRPr="00693882" w:rsidTr="001C4393">
        <w:tc>
          <w:tcPr>
            <w:tcW w:w="876" w:type="dxa"/>
            <w:shd w:val="clear" w:color="auto" w:fill="auto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08" w:type="dxa"/>
            <w:shd w:val="clear" w:color="auto" w:fill="auto"/>
          </w:tcPr>
          <w:p w:rsidR="001C4393" w:rsidRPr="008931D2" w:rsidRDefault="008931D2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D2">
              <w:rPr>
                <w:rFonts w:ascii="Times New Roman" w:hAnsi="Times New Roman" w:cs="Times New Roman"/>
                <w:sz w:val="24"/>
                <w:szCs w:val="24"/>
              </w:rPr>
              <w:t>NPOO</w:t>
            </w:r>
            <w:r w:rsidR="0010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931D2">
              <w:rPr>
                <w:rFonts w:ascii="Times New Roman" w:hAnsi="Times New Roman" w:cs="Times New Roman"/>
                <w:sz w:val="24"/>
                <w:szCs w:val="24"/>
              </w:rPr>
              <w:t>BrainClock</w:t>
            </w:r>
          </w:p>
        </w:tc>
        <w:tc>
          <w:tcPr>
            <w:tcW w:w="2126" w:type="dxa"/>
          </w:tcPr>
          <w:p w:rsidR="001C4393" w:rsidRDefault="008931D2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Med. fakultet Zgb</w:t>
            </w:r>
          </w:p>
        </w:tc>
        <w:tc>
          <w:tcPr>
            <w:tcW w:w="1136" w:type="dxa"/>
            <w:shd w:val="clear" w:color="auto" w:fill="auto"/>
          </w:tcPr>
          <w:p w:rsidR="001C4393" w:rsidRDefault="008931D2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131.332</w:t>
            </w:r>
          </w:p>
        </w:tc>
        <w:tc>
          <w:tcPr>
            <w:tcW w:w="1134" w:type="dxa"/>
            <w:shd w:val="clear" w:color="auto" w:fill="auto"/>
          </w:tcPr>
          <w:p w:rsidR="001C4393" w:rsidRDefault="008931D2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38.870</w:t>
            </w:r>
          </w:p>
        </w:tc>
        <w:tc>
          <w:tcPr>
            <w:tcW w:w="1134" w:type="dxa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93" w:rsidRPr="00693882" w:rsidTr="001C4393">
        <w:tc>
          <w:tcPr>
            <w:tcW w:w="876" w:type="dxa"/>
            <w:shd w:val="clear" w:color="auto" w:fill="auto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46" w:type="dxa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679072</w:t>
            </w:r>
          </w:p>
        </w:tc>
        <w:tc>
          <w:tcPr>
            <w:tcW w:w="2408" w:type="dxa"/>
            <w:shd w:val="clear" w:color="auto" w:fill="auto"/>
          </w:tcPr>
          <w:p w:rsidR="001C4393" w:rsidRPr="008413C9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Erasmus+ WICT</w:t>
            </w:r>
          </w:p>
        </w:tc>
        <w:tc>
          <w:tcPr>
            <w:tcW w:w="2126" w:type="dxa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AMPEU Zgb</w:t>
            </w:r>
          </w:p>
        </w:tc>
        <w:tc>
          <w:tcPr>
            <w:tcW w:w="1136" w:type="dxa"/>
            <w:shd w:val="clear" w:color="auto" w:fill="auto"/>
          </w:tcPr>
          <w:p w:rsidR="001C4393" w:rsidRDefault="008931D2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47.463</w:t>
            </w:r>
          </w:p>
        </w:tc>
        <w:tc>
          <w:tcPr>
            <w:tcW w:w="1134" w:type="dxa"/>
            <w:shd w:val="clear" w:color="auto" w:fill="auto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393" w:rsidRDefault="001C4393" w:rsidP="001C4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3B" w:rsidRDefault="00AE7E3B" w:rsidP="00623A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80" w:rsidRDefault="00A74780" w:rsidP="00A7478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3882">
        <w:rPr>
          <w:rFonts w:ascii="Times New Roman" w:hAnsi="Times New Roman" w:cs="Times New Roman"/>
          <w:sz w:val="24"/>
          <w:szCs w:val="24"/>
        </w:rPr>
        <w:lastRenderedPageBreak/>
        <w:t>Skladno Uputi za izradu prijedloga financijskog plana razdjela 080-Ministarstva znanosti i obrazovanja za razdoblje 202</w:t>
      </w:r>
      <w:r w:rsidR="00F42DCF">
        <w:rPr>
          <w:rFonts w:ascii="Times New Roman" w:hAnsi="Times New Roman" w:cs="Times New Roman"/>
          <w:sz w:val="24"/>
          <w:szCs w:val="24"/>
        </w:rPr>
        <w:t>5.-2027</w:t>
      </w:r>
      <w:r w:rsidR="008413C9">
        <w:rPr>
          <w:rFonts w:ascii="Times New Roman" w:hAnsi="Times New Roman" w:cs="Times New Roman"/>
          <w:sz w:val="24"/>
          <w:szCs w:val="24"/>
        </w:rPr>
        <w:t>. fakultet je primio i potvrdio</w:t>
      </w:r>
      <w:r w:rsidRPr="00693882">
        <w:rPr>
          <w:rFonts w:ascii="Times New Roman" w:hAnsi="Times New Roman" w:cs="Times New Roman"/>
          <w:sz w:val="24"/>
          <w:szCs w:val="24"/>
        </w:rPr>
        <w:t xml:space="preserve"> pisane obavijesti partnera u provedbi projekata o iznosu planiranih prijenosa sredstava u okviru podskupine 369/639 temeljem kojih je planirao prihode izvora 52 na skupini 639. </w:t>
      </w:r>
    </w:p>
    <w:p w:rsidR="008413C9" w:rsidRPr="00693882" w:rsidRDefault="008413C9" w:rsidP="00A7478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3BCA" w:rsidRDefault="00AE1E94" w:rsidP="008413C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C9">
        <w:rPr>
          <w:rFonts w:ascii="Times New Roman" w:hAnsi="Times New Roman" w:cs="Times New Roman"/>
          <w:sz w:val="24"/>
          <w:szCs w:val="24"/>
        </w:rPr>
        <w:t xml:space="preserve">Fakultet je planirao i ostvarenje prihoda od donacija pravnih i fizičkih osoba izvan općeg proračuna na </w:t>
      </w:r>
      <w:r w:rsidRPr="008413C9">
        <w:rPr>
          <w:rFonts w:ascii="Times New Roman" w:hAnsi="Times New Roman" w:cs="Times New Roman"/>
          <w:b/>
          <w:sz w:val="24"/>
          <w:szCs w:val="24"/>
        </w:rPr>
        <w:t>podskupini 663</w:t>
      </w:r>
      <w:r w:rsidRPr="008413C9">
        <w:rPr>
          <w:rFonts w:ascii="Times New Roman" w:hAnsi="Times New Roman" w:cs="Times New Roman"/>
          <w:sz w:val="24"/>
          <w:szCs w:val="24"/>
        </w:rPr>
        <w:t xml:space="preserve">, iz izvora </w:t>
      </w:r>
      <w:r w:rsidRPr="008413C9">
        <w:rPr>
          <w:rFonts w:ascii="Times New Roman" w:hAnsi="Times New Roman" w:cs="Times New Roman"/>
          <w:b/>
          <w:i/>
          <w:sz w:val="24"/>
          <w:szCs w:val="24"/>
        </w:rPr>
        <w:t xml:space="preserve">61 </w:t>
      </w:r>
      <w:r w:rsidR="00A93BCA" w:rsidRPr="008413C9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413C9">
        <w:rPr>
          <w:rFonts w:ascii="Times New Roman" w:hAnsi="Times New Roman" w:cs="Times New Roman"/>
          <w:b/>
          <w:i/>
          <w:sz w:val="24"/>
          <w:szCs w:val="24"/>
        </w:rPr>
        <w:t xml:space="preserve"> donacije</w:t>
      </w:r>
      <w:r w:rsidR="00A93BCA" w:rsidRPr="008413C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42DCF">
        <w:rPr>
          <w:rFonts w:ascii="Times New Roman" w:hAnsi="Times New Roman" w:cs="Times New Roman"/>
          <w:sz w:val="24"/>
          <w:szCs w:val="24"/>
        </w:rPr>
        <w:t>U 2025</w:t>
      </w:r>
      <w:r w:rsidR="00A93BCA" w:rsidRPr="008413C9">
        <w:rPr>
          <w:rFonts w:ascii="Times New Roman" w:hAnsi="Times New Roman" w:cs="Times New Roman"/>
          <w:sz w:val="24"/>
          <w:szCs w:val="24"/>
        </w:rPr>
        <w:t>. godini planirano je ostvarenje tekućih donacija od neprof</w:t>
      </w:r>
      <w:r w:rsidR="008413C9" w:rsidRPr="008413C9">
        <w:rPr>
          <w:rFonts w:ascii="Times New Roman" w:hAnsi="Times New Roman" w:cs="Times New Roman"/>
          <w:sz w:val="24"/>
          <w:szCs w:val="24"/>
        </w:rPr>
        <w:t>itnih organizacija  u iznosu 1.000</w:t>
      </w:r>
      <w:r w:rsidR="00A93BCA" w:rsidRPr="008413C9">
        <w:rPr>
          <w:rFonts w:ascii="Times New Roman" w:hAnsi="Times New Roman" w:cs="Times New Roman"/>
          <w:sz w:val="24"/>
          <w:szCs w:val="24"/>
        </w:rPr>
        <w:t xml:space="preserve"> eura, tekućih donacija od tr</w:t>
      </w:r>
      <w:r w:rsidR="008413C9" w:rsidRPr="008413C9">
        <w:rPr>
          <w:rFonts w:ascii="Times New Roman" w:hAnsi="Times New Roman" w:cs="Times New Roman"/>
          <w:sz w:val="24"/>
          <w:szCs w:val="24"/>
        </w:rPr>
        <w:t>govačkih društava u iznosu 10.000</w:t>
      </w:r>
      <w:r w:rsidR="00A93BCA" w:rsidRPr="008413C9">
        <w:rPr>
          <w:rFonts w:ascii="Times New Roman" w:hAnsi="Times New Roman" w:cs="Times New Roman"/>
          <w:sz w:val="24"/>
          <w:szCs w:val="24"/>
        </w:rPr>
        <w:t xml:space="preserve"> eura i kapitalnih donacija od trgo</w:t>
      </w:r>
      <w:r w:rsidR="008413C9" w:rsidRPr="008413C9">
        <w:rPr>
          <w:rFonts w:ascii="Times New Roman" w:hAnsi="Times New Roman" w:cs="Times New Roman"/>
          <w:sz w:val="24"/>
          <w:szCs w:val="24"/>
        </w:rPr>
        <w:t>vačkih društava  u iznosu 10.000</w:t>
      </w:r>
      <w:r w:rsidR="00A93BCA" w:rsidRPr="008413C9">
        <w:rPr>
          <w:rFonts w:ascii="Times New Roman" w:hAnsi="Times New Roman" w:cs="Times New Roman"/>
          <w:sz w:val="24"/>
          <w:szCs w:val="24"/>
        </w:rPr>
        <w:t xml:space="preserve"> eu</w:t>
      </w:r>
      <w:r w:rsidR="008413C9">
        <w:rPr>
          <w:rFonts w:ascii="Times New Roman" w:hAnsi="Times New Roman" w:cs="Times New Roman"/>
          <w:sz w:val="24"/>
          <w:szCs w:val="24"/>
        </w:rPr>
        <w:t xml:space="preserve">ra. </w:t>
      </w:r>
    </w:p>
    <w:p w:rsidR="008413C9" w:rsidRPr="008413C9" w:rsidRDefault="008413C9" w:rsidP="008413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242"/>
        <w:gridCol w:w="2478"/>
        <w:gridCol w:w="1418"/>
        <w:gridCol w:w="1417"/>
        <w:gridCol w:w="1418"/>
      </w:tblGrid>
      <w:tr w:rsidR="008413C9" w:rsidRPr="00693882" w:rsidTr="00311281">
        <w:tc>
          <w:tcPr>
            <w:tcW w:w="1378" w:type="dxa"/>
            <w:shd w:val="clear" w:color="auto" w:fill="auto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1242" w:type="dxa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</w:tc>
        <w:tc>
          <w:tcPr>
            <w:tcW w:w="2478" w:type="dxa"/>
            <w:shd w:val="clear" w:color="auto" w:fill="auto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</w:p>
        </w:tc>
        <w:tc>
          <w:tcPr>
            <w:tcW w:w="1418" w:type="dxa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F42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417" w:type="dxa"/>
            <w:shd w:val="clear" w:color="auto" w:fill="auto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F42DCF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EUR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42DCF">
              <w:rPr>
                <w:rFonts w:ascii="Times New Roman" w:hAnsi="Times New Roman" w:cs="Times New Roman"/>
                <w:sz w:val="24"/>
                <w:szCs w:val="24"/>
              </w:rPr>
              <w:t>lan 2027</w:t>
            </w:r>
            <w:r w:rsidRPr="00693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8413C9" w:rsidRPr="00693882" w:rsidTr="00311281">
        <w:tc>
          <w:tcPr>
            <w:tcW w:w="1378" w:type="dxa"/>
            <w:shd w:val="clear" w:color="auto" w:fill="auto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42" w:type="dxa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679089</w:t>
            </w:r>
          </w:p>
        </w:tc>
        <w:tc>
          <w:tcPr>
            <w:tcW w:w="2478" w:type="dxa"/>
            <w:shd w:val="clear" w:color="auto" w:fill="auto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 dj. SuRi iz ev.pr.</w:t>
            </w:r>
          </w:p>
        </w:tc>
        <w:tc>
          <w:tcPr>
            <w:tcW w:w="1418" w:type="dxa"/>
          </w:tcPr>
          <w:p w:rsidR="008413C9" w:rsidRPr="00693882" w:rsidRDefault="008413C9" w:rsidP="003112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21.000</w:t>
            </w:r>
          </w:p>
        </w:tc>
        <w:tc>
          <w:tcPr>
            <w:tcW w:w="1417" w:type="dxa"/>
            <w:shd w:val="clear" w:color="auto" w:fill="auto"/>
          </w:tcPr>
          <w:p w:rsidR="008413C9" w:rsidRPr="00693882" w:rsidRDefault="008413C9" w:rsidP="008413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21.000</w:t>
            </w:r>
          </w:p>
        </w:tc>
        <w:tc>
          <w:tcPr>
            <w:tcW w:w="1418" w:type="dxa"/>
            <w:shd w:val="clear" w:color="auto" w:fill="auto"/>
          </w:tcPr>
          <w:p w:rsidR="008413C9" w:rsidRPr="00693882" w:rsidRDefault="008413C9" w:rsidP="008413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21.000</w:t>
            </w:r>
          </w:p>
        </w:tc>
      </w:tr>
    </w:tbl>
    <w:p w:rsidR="008413C9" w:rsidRDefault="008413C9" w:rsidP="008413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E94" w:rsidRPr="00693882" w:rsidRDefault="00AE1E94" w:rsidP="00AE1E94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4582F" w:rsidRPr="00AE2812" w:rsidRDefault="0004582F" w:rsidP="000458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2328EB" w:rsidRDefault="00F42DCF" w:rsidP="002328E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Tehnički fakultet Rijeka u 2025</w:t>
      </w:r>
      <w:r w:rsidR="002328EB">
        <w:rPr>
          <w:rFonts w:ascii="Times New Roman" w:hAnsi="Times New Roman" w:cs="Times New Roman"/>
          <w:sz w:val="24"/>
          <w:szCs w:val="24"/>
        </w:rPr>
        <w:t>. godini planira u</w:t>
      </w:r>
      <w:r>
        <w:rPr>
          <w:rFonts w:ascii="Times New Roman" w:hAnsi="Times New Roman" w:cs="Times New Roman"/>
          <w:sz w:val="24"/>
          <w:szCs w:val="24"/>
        </w:rPr>
        <w:t>kupne rashode u iznosu 16</w:t>
      </w:r>
      <w:r w:rsidR="00962B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547.129</w:t>
      </w:r>
      <w:r w:rsidR="002328EB">
        <w:rPr>
          <w:rFonts w:ascii="Times New Roman" w:hAnsi="Times New Roman" w:cs="Times New Roman"/>
          <w:sz w:val="24"/>
          <w:szCs w:val="24"/>
        </w:rPr>
        <w:t xml:space="preserve"> eura, dok je projekcija pla</w:t>
      </w:r>
      <w:r>
        <w:rPr>
          <w:rFonts w:ascii="Times New Roman" w:hAnsi="Times New Roman" w:cs="Times New Roman"/>
          <w:sz w:val="24"/>
          <w:szCs w:val="24"/>
        </w:rPr>
        <w:t>na rashoda u 2026</w:t>
      </w:r>
      <w:r w:rsidR="00962B70"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>odini 10.012.70</w:t>
      </w:r>
      <w:r w:rsidR="007331B5">
        <w:rPr>
          <w:rFonts w:ascii="Times New Roman" w:hAnsi="Times New Roman" w:cs="Times New Roman"/>
          <w:sz w:val="24"/>
          <w:szCs w:val="24"/>
        </w:rPr>
        <w:t>1</w:t>
      </w:r>
      <w:r w:rsidR="0076225F">
        <w:rPr>
          <w:rFonts w:ascii="Times New Roman" w:hAnsi="Times New Roman" w:cs="Times New Roman"/>
          <w:sz w:val="24"/>
          <w:szCs w:val="24"/>
        </w:rPr>
        <w:t xml:space="preserve"> eura, te u 202</w:t>
      </w:r>
      <w:r>
        <w:rPr>
          <w:rFonts w:ascii="Times New Roman" w:hAnsi="Times New Roman" w:cs="Times New Roman"/>
          <w:sz w:val="24"/>
          <w:szCs w:val="24"/>
        </w:rPr>
        <w:t>7. godini 9</w:t>
      </w:r>
      <w:r w:rsidR="007622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31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3</w:t>
      </w:r>
      <w:r w:rsidR="007622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925</w:t>
      </w:r>
      <w:r w:rsidR="002328EB">
        <w:rPr>
          <w:rFonts w:ascii="Times New Roman" w:hAnsi="Times New Roman" w:cs="Times New Roman"/>
          <w:sz w:val="24"/>
          <w:szCs w:val="24"/>
        </w:rPr>
        <w:t xml:space="preserve"> eura. </w:t>
      </w:r>
    </w:p>
    <w:p w:rsidR="00AE1E94" w:rsidRPr="00693882" w:rsidRDefault="00AE1E94" w:rsidP="00AE1E94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3882">
        <w:rPr>
          <w:rFonts w:ascii="Times New Roman" w:hAnsi="Times New Roman" w:cs="Times New Roman"/>
          <w:sz w:val="24"/>
          <w:szCs w:val="24"/>
        </w:rPr>
        <w:t>Financijsko poslovanje Tehničkog fakult</w:t>
      </w:r>
      <w:r w:rsidR="0004582F">
        <w:rPr>
          <w:rFonts w:ascii="Times New Roman" w:hAnsi="Times New Roman" w:cs="Times New Roman"/>
          <w:sz w:val="24"/>
          <w:szCs w:val="24"/>
        </w:rPr>
        <w:t>eta u Rijeci u razdoblju od 202</w:t>
      </w:r>
      <w:r w:rsidR="00F42DCF">
        <w:rPr>
          <w:rFonts w:ascii="Times New Roman" w:hAnsi="Times New Roman" w:cs="Times New Roman"/>
          <w:sz w:val="24"/>
          <w:szCs w:val="24"/>
        </w:rPr>
        <w:t>5</w:t>
      </w:r>
      <w:r w:rsidR="0004582F">
        <w:rPr>
          <w:rFonts w:ascii="Times New Roman" w:hAnsi="Times New Roman" w:cs="Times New Roman"/>
          <w:sz w:val="24"/>
          <w:szCs w:val="24"/>
        </w:rPr>
        <w:t>. do 202</w:t>
      </w:r>
      <w:r w:rsidR="00F42DCF">
        <w:rPr>
          <w:rFonts w:ascii="Times New Roman" w:hAnsi="Times New Roman" w:cs="Times New Roman"/>
          <w:sz w:val="24"/>
          <w:szCs w:val="24"/>
        </w:rPr>
        <w:t>7</w:t>
      </w:r>
      <w:r w:rsidRPr="00693882">
        <w:rPr>
          <w:rFonts w:ascii="Times New Roman" w:hAnsi="Times New Roman" w:cs="Times New Roman"/>
          <w:sz w:val="24"/>
          <w:szCs w:val="24"/>
        </w:rPr>
        <w:t>. godine planira se odvijati kro</w:t>
      </w:r>
      <w:r w:rsidR="002328EB">
        <w:rPr>
          <w:rFonts w:ascii="Times New Roman" w:hAnsi="Times New Roman" w:cs="Times New Roman"/>
          <w:sz w:val="24"/>
          <w:szCs w:val="24"/>
        </w:rPr>
        <w:t>z sljedeće aktivnosti</w:t>
      </w:r>
      <w:r w:rsidRPr="00693882">
        <w:rPr>
          <w:rFonts w:ascii="Times New Roman" w:hAnsi="Times New Roman" w:cs="Times New Roman"/>
          <w:sz w:val="24"/>
          <w:szCs w:val="24"/>
        </w:rPr>
        <w:t>:</w:t>
      </w:r>
    </w:p>
    <w:p w:rsidR="00AE1E94" w:rsidRPr="002328EB" w:rsidRDefault="002328EB" w:rsidP="002328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55C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5C33">
        <w:rPr>
          <w:rFonts w:ascii="Times New Roman" w:hAnsi="Times New Roman" w:cs="Times New Roman"/>
          <w:sz w:val="24"/>
          <w:szCs w:val="24"/>
        </w:rPr>
        <w:t>Aktivnost</w:t>
      </w:r>
      <w:r w:rsidR="00AE1E94" w:rsidRPr="00A55C33">
        <w:rPr>
          <w:rFonts w:ascii="Times New Roman" w:hAnsi="Times New Roman" w:cs="Times New Roman"/>
          <w:sz w:val="24"/>
          <w:szCs w:val="24"/>
        </w:rPr>
        <w:t xml:space="preserve"> 621002</w:t>
      </w:r>
      <w:r w:rsidR="00AE1E94" w:rsidRPr="002328EB">
        <w:rPr>
          <w:rFonts w:ascii="Times New Roman" w:hAnsi="Times New Roman" w:cs="Times New Roman"/>
          <w:sz w:val="24"/>
          <w:szCs w:val="24"/>
        </w:rPr>
        <w:t xml:space="preserve"> – Redovna djelatnost Sveučilišta u Rijeci</w:t>
      </w:r>
      <w:r w:rsidRPr="002328EB">
        <w:rPr>
          <w:rFonts w:ascii="Times New Roman" w:hAnsi="Times New Roman" w:cs="Times New Roman"/>
          <w:sz w:val="24"/>
          <w:szCs w:val="24"/>
        </w:rPr>
        <w:t>,</w:t>
      </w:r>
      <w:r w:rsidR="00AE1E94" w:rsidRPr="002328EB">
        <w:rPr>
          <w:rFonts w:ascii="Times New Roman" w:hAnsi="Times New Roman" w:cs="Times New Roman"/>
          <w:sz w:val="24"/>
          <w:szCs w:val="24"/>
        </w:rPr>
        <w:t xml:space="preserve"> </w:t>
      </w:r>
      <w:r w:rsidRPr="002328EB">
        <w:rPr>
          <w:rFonts w:ascii="Times New Roman" w:hAnsi="Times New Roman" w:cs="Times New Roman"/>
          <w:sz w:val="24"/>
          <w:szCs w:val="24"/>
        </w:rPr>
        <w:t>pl</w:t>
      </w:r>
      <w:r w:rsidR="00A55C33">
        <w:rPr>
          <w:rFonts w:ascii="Times New Roman" w:hAnsi="Times New Roman" w:cs="Times New Roman"/>
          <w:sz w:val="24"/>
          <w:szCs w:val="24"/>
        </w:rPr>
        <w:t>anirani rashodi</w:t>
      </w:r>
      <w:r w:rsidR="001135C5">
        <w:rPr>
          <w:rFonts w:ascii="Times New Roman" w:hAnsi="Times New Roman" w:cs="Times New Roman"/>
          <w:sz w:val="24"/>
          <w:szCs w:val="24"/>
        </w:rPr>
        <w:t xml:space="preserve"> u limit</w:t>
      </w:r>
      <w:r w:rsidR="00F42DCF">
        <w:rPr>
          <w:rFonts w:ascii="Times New Roman" w:hAnsi="Times New Roman" w:cs="Times New Roman"/>
          <w:sz w:val="24"/>
          <w:szCs w:val="24"/>
        </w:rPr>
        <w:t>u za 2025. god. iznose 7.428.909</w:t>
      </w:r>
      <w:r w:rsidRPr="002328EB">
        <w:rPr>
          <w:rFonts w:ascii="Times New Roman" w:hAnsi="Times New Roman" w:cs="Times New Roman"/>
          <w:sz w:val="24"/>
          <w:szCs w:val="24"/>
        </w:rPr>
        <w:t xml:space="preserve"> eura</w:t>
      </w:r>
      <w:r w:rsidR="00A55C33">
        <w:rPr>
          <w:rFonts w:ascii="Times New Roman" w:hAnsi="Times New Roman" w:cs="Times New Roman"/>
          <w:sz w:val="24"/>
          <w:szCs w:val="24"/>
        </w:rPr>
        <w:t xml:space="preserve">, </w:t>
      </w:r>
      <w:r w:rsidR="0076225F">
        <w:rPr>
          <w:rFonts w:ascii="Times New Roman" w:hAnsi="Times New Roman" w:cs="Times New Roman"/>
          <w:sz w:val="24"/>
          <w:szCs w:val="24"/>
        </w:rPr>
        <w:t>dok je</w:t>
      </w:r>
      <w:r w:rsidR="001135C5">
        <w:rPr>
          <w:rFonts w:ascii="Times New Roman" w:hAnsi="Times New Roman" w:cs="Times New Roman"/>
          <w:sz w:val="24"/>
          <w:szCs w:val="24"/>
        </w:rPr>
        <w:t xml:space="preserve"> projekcija plana </w:t>
      </w:r>
      <w:r w:rsidR="00F42DCF">
        <w:rPr>
          <w:rFonts w:ascii="Times New Roman" w:hAnsi="Times New Roman" w:cs="Times New Roman"/>
          <w:sz w:val="24"/>
          <w:szCs w:val="24"/>
        </w:rPr>
        <w:t>rashoda u 2026</w:t>
      </w:r>
      <w:r w:rsidR="00F3309B">
        <w:rPr>
          <w:rFonts w:ascii="Times New Roman" w:hAnsi="Times New Roman" w:cs="Times New Roman"/>
          <w:sz w:val="24"/>
          <w:szCs w:val="24"/>
        </w:rPr>
        <w:t>. godini</w:t>
      </w:r>
      <w:r w:rsidR="0076225F">
        <w:rPr>
          <w:rFonts w:ascii="Times New Roman" w:hAnsi="Times New Roman" w:cs="Times New Roman"/>
          <w:sz w:val="24"/>
          <w:szCs w:val="24"/>
        </w:rPr>
        <w:t xml:space="preserve"> te u 202</w:t>
      </w:r>
      <w:r w:rsidR="00F42DCF">
        <w:rPr>
          <w:rFonts w:ascii="Times New Roman" w:hAnsi="Times New Roman" w:cs="Times New Roman"/>
          <w:sz w:val="24"/>
          <w:szCs w:val="24"/>
        </w:rPr>
        <w:t>7</w:t>
      </w:r>
      <w:r w:rsidR="0076225F">
        <w:rPr>
          <w:rFonts w:ascii="Times New Roman" w:hAnsi="Times New Roman" w:cs="Times New Roman"/>
          <w:sz w:val="24"/>
          <w:szCs w:val="24"/>
        </w:rPr>
        <w:t xml:space="preserve">. </w:t>
      </w:r>
      <w:r w:rsidR="007331B5">
        <w:rPr>
          <w:rFonts w:ascii="Times New Roman" w:hAnsi="Times New Roman" w:cs="Times New Roman"/>
          <w:sz w:val="24"/>
          <w:szCs w:val="24"/>
        </w:rPr>
        <w:t xml:space="preserve">godini </w:t>
      </w:r>
      <w:r w:rsidR="00F3309B">
        <w:rPr>
          <w:rFonts w:ascii="Times New Roman" w:hAnsi="Times New Roman" w:cs="Times New Roman"/>
          <w:sz w:val="24"/>
          <w:szCs w:val="24"/>
        </w:rPr>
        <w:t>također 7.428.909</w:t>
      </w:r>
      <w:r w:rsidR="0076225F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2328EB" w:rsidRPr="002328EB" w:rsidRDefault="002328EB" w:rsidP="002328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E1E94" w:rsidRPr="00A55C33">
        <w:rPr>
          <w:rFonts w:ascii="Times New Roman" w:hAnsi="Times New Roman" w:cs="Times New Roman"/>
          <w:sz w:val="24"/>
          <w:szCs w:val="24"/>
        </w:rPr>
        <w:t>Aktivnost 622122 –</w:t>
      </w:r>
      <w:r w:rsidR="00AE1E94" w:rsidRPr="002328EB">
        <w:rPr>
          <w:rFonts w:ascii="Times New Roman" w:hAnsi="Times New Roman" w:cs="Times New Roman"/>
          <w:sz w:val="24"/>
          <w:szCs w:val="24"/>
        </w:rPr>
        <w:t xml:space="preserve"> Programsko financiranje javnih visokih učilišta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28EB">
        <w:rPr>
          <w:rFonts w:ascii="Times New Roman" w:hAnsi="Times New Roman" w:cs="Times New Roman"/>
          <w:sz w:val="24"/>
          <w:szCs w:val="24"/>
        </w:rPr>
        <w:t>pl</w:t>
      </w:r>
      <w:r w:rsidR="00A55C33">
        <w:rPr>
          <w:rFonts w:ascii="Times New Roman" w:hAnsi="Times New Roman" w:cs="Times New Roman"/>
          <w:sz w:val="24"/>
          <w:szCs w:val="24"/>
        </w:rPr>
        <w:t>anirani rashodi</w:t>
      </w:r>
      <w:r w:rsidRPr="002328EB">
        <w:rPr>
          <w:rFonts w:ascii="Times New Roman" w:hAnsi="Times New Roman" w:cs="Times New Roman"/>
          <w:sz w:val="24"/>
          <w:szCs w:val="24"/>
        </w:rPr>
        <w:t xml:space="preserve"> u limitu </w:t>
      </w:r>
      <w:r w:rsidR="00F3309B">
        <w:rPr>
          <w:rFonts w:ascii="Times New Roman" w:hAnsi="Times New Roman" w:cs="Times New Roman"/>
          <w:sz w:val="24"/>
          <w:szCs w:val="24"/>
        </w:rPr>
        <w:t>za 2025</w:t>
      </w:r>
      <w:r w:rsidR="001135C5">
        <w:rPr>
          <w:rFonts w:ascii="Times New Roman" w:hAnsi="Times New Roman" w:cs="Times New Roman"/>
          <w:sz w:val="24"/>
          <w:szCs w:val="24"/>
        </w:rPr>
        <w:t xml:space="preserve">. </w:t>
      </w:r>
      <w:r w:rsidR="00962B70">
        <w:rPr>
          <w:rFonts w:ascii="Times New Roman" w:hAnsi="Times New Roman" w:cs="Times New Roman"/>
          <w:sz w:val="24"/>
          <w:szCs w:val="24"/>
        </w:rPr>
        <w:t>iznose</w:t>
      </w:r>
      <w:r w:rsidRPr="002328EB">
        <w:rPr>
          <w:rFonts w:ascii="Times New Roman" w:hAnsi="Times New Roman" w:cs="Times New Roman"/>
          <w:sz w:val="24"/>
          <w:szCs w:val="24"/>
        </w:rPr>
        <w:t xml:space="preserve"> </w:t>
      </w:r>
      <w:r w:rsidR="00F3309B">
        <w:rPr>
          <w:rFonts w:ascii="Times New Roman" w:hAnsi="Times New Roman" w:cs="Times New Roman"/>
          <w:sz w:val="24"/>
          <w:szCs w:val="24"/>
        </w:rPr>
        <w:t>4</w:t>
      </w:r>
      <w:r w:rsidR="001135C5">
        <w:rPr>
          <w:rFonts w:ascii="Times New Roman" w:hAnsi="Times New Roman" w:cs="Times New Roman"/>
          <w:sz w:val="24"/>
          <w:szCs w:val="24"/>
        </w:rPr>
        <w:t>59.0</w:t>
      </w:r>
      <w:r w:rsidR="00F3309B">
        <w:rPr>
          <w:rFonts w:ascii="Times New Roman" w:hAnsi="Times New Roman" w:cs="Times New Roman"/>
          <w:sz w:val="24"/>
          <w:szCs w:val="24"/>
        </w:rPr>
        <w:t>67</w:t>
      </w:r>
      <w:r w:rsidRPr="002328EB">
        <w:rPr>
          <w:rFonts w:ascii="Times New Roman" w:hAnsi="Times New Roman" w:cs="Times New Roman"/>
          <w:sz w:val="24"/>
          <w:szCs w:val="24"/>
        </w:rPr>
        <w:t xml:space="preserve"> eura</w:t>
      </w:r>
      <w:r w:rsidR="00A55C33">
        <w:rPr>
          <w:rFonts w:ascii="Times New Roman" w:hAnsi="Times New Roman" w:cs="Times New Roman"/>
          <w:sz w:val="24"/>
          <w:szCs w:val="24"/>
        </w:rPr>
        <w:t xml:space="preserve">, </w:t>
      </w:r>
      <w:r w:rsidR="001135C5">
        <w:rPr>
          <w:rFonts w:ascii="Times New Roman" w:hAnsi="Times New Roman" w:cs="Times New Roman"/>
          <w:sz w:val="24"/>
          <w:szCs w:val="24"/>
        </w:rPr>
        <w:t>dok je</w:t>
      </w:r>
      <w:r w:rsidR="00F3309B">
        <w:rPr>
          <w:rFonts w:ascii="Times New Roman" w:hAnsi="Times New Roman" w:cs="Times New Roman"/>
          <w:sz w:val="24"/>
          <w:szCs w:val="24"/>
        </w:rPr>
        <w:t xml:space="preserve"> projekcija plana rashoda u 2026</w:t>
      </w:r>
      <w:r w:rsidR="001135C5">
        <w:rPr>
          <w:rFonts w:ascii="Times New Roman" w:hAnsi="Times New Roman" w:cs="Times New Roman"/>
          <w:sz w:val="24"/>
          <w:szCs w:val="24"/>
        </w:rPr>
        <w:t xml:space="preserve">. godini </w:t>
      </w:r>
      <w:r w:rsidR="00F3309B">
        <w:rPr>
          <w:rFonts w:ascii="Times New Roman" w:hAnsi="Times New Roman" w:cs="Times New Roman"/>
          <w:sz w:val="24"/>
          <w:szCs w:val="24"/>
        </w:rPr>
        <w:t>te u 2027</w:t>
      </w:r>
      <w:r w:rsidR="001135C5">
        <w:rPr>
          <w:rFonts w:ascii="Times New Roman" w:hAnsi="Times New Roman" w:cs="Times New Roman"/>
          <w:sz w:val="24"/>
          <w:szCs w:val="24"/>
        </w:rPr>
        <w:t xml:space="preserve">. godini </w:t>
      </w:r>
      <w:r w:rsidR="00F3309B">
        <w:rPr>
          <w:rFonts w:ascii="Times New Roman" w:hAnsi="Times New Roman" w:cs="Times New Roman"/>
          <w:sz w:val="24"/>
          <w:szCs w:val="24"/>
        </w:rPr>
        <w:t>u istom iznosu od 459.067</w:t>
      </w:r>
      <w:r w:rsidR="001135C5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A55C33" w:rsidRPr="002328EB" w:rsidRDefault="002328EB" w:rsidP="00A55C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EB">
        <w:rPr>
          <w:rFonts w:ascii="Times New Roman" w:hAnsi="Times New Roman" w:cs="Times New Roman"/>
          <w:b/>
          <w:sz w:val="24"/>
          <w:szCs w:val="24"/>
        </w:rPr>
        <w:t>3.</w:t>
      </w:r>
      <w:r w:rsidRPr="002328EB">
        <w:rPr>
          <w:rFonts w:ascii="Times New Roman" w:hAnsi="Times New Roman" w:cs="Times New Roman"/>
          <w:sz w:val="24"/>
          <w:szCs w:val="24"/>
        </w:rPr>
        <w:t xml:space="preserve"> </w:t>
      </w:r>
      <w:r w:rsidR="00AE1E94" w:rsidRPr="00A55C33">
        <w:rPr>
          <w:rFonts w:ascii="Times New Roman" w:hAnsi="Times New Roman" w:cs="Times New Roman"/>
          <w:sz w:val="24"/>
          <w:szCs w:val="24"/>
        </w:rPr>
        <w:t>Aktivnost 679089 –</w:t>
      </w:r>
      <w:r w:rsidR="00AE1E94" w:rsidRPr="002328EB">
        <w:rPr>
          <w:rFonts w:ascii="Times New Roman" w:hAnsi="Times New Roman" w:cs="Times New Roman"/>
          <w:sz w:val="24"/>
          <w:szCs w:val="24"/>
        </w:rPr>
        <w:t xml:space="preserve"> Redovna djelatnost Sveučilišta u Rijeci – iz evidencijskih prihoda</w:t>
      </w:r>
      <w:r w:rsidR="00A55C33">
        <w:rPr>
          <w:rFonts w:ascii="Times New Roman" w:hAnsi="Times New Roman" w:cs="Times New Roman"/>
          <w:sz w:val="24"/>
          <w:szCs w:val="24"/>
        </w:rPr>
        <w:t xml:space="preserve">, </w:t>
      </w:r>
      <w:r w:rsidR="00A55C33" w:rsidRPr="002328EB">
        <w:rPr>
          <w:rFonts w:ascii="Times New Roman" w:hAnsi="Times New Roman" w:cs="Times New Roman"/>
          <w:sz w:val="24"/>
          <w:szCs w:val="24"/>
        </w:rPr>
        <w:t>pl</w:t>
      </w:r>
      <w:r w:rsidR="00A55C33">
        <w:rPr>
          <w:rFonts w:ascii="Times New Roman" w:hAnsi="Times New Roman" w:cs="Times New Roman"/>
          <w:sz w:val="24"/>
          <w:szCs w:val="24"/>
        </w:rPr>
        <w:t>anirani</w:t>
      </w:r>
      <w:r w:rsidR="00A55C33" w:rsidRPr="002328EB">
        <w:rPr>
          <w:rFonts w:ascii="Times New Roman" w:hAnsi="Times New Roman" w:cs="Times New Roman"/>
          <w:sz w:val="24"/>
          <w:szCs w:val="24"/>
        </w:rPr>
        <w:t xml:space="preserve"> </w:t>
      </w:r>
      <w:r w:rsidR="00A55C33">
        <w:rPr>
          <w:rFonts w:ascii="Times New Roman" w:hAnsi="Times New Roman" w:cs="Times New Roman"/>
          <w:sz w:val="24"/>
          <w:szCs w:val="24"/>
        </w:rPr>
        <w:t>rashodi</w:t>
      </w:r>
      <w:r w:rsidR="00F3309B">
        <w:rPr>
          <w:rFonts w:ascii="Times New Roman" w:hAnsi="Times New Roman" w:cs="Times New Roman"/>
          <w:sz w:val="24"/>
          <w:szCs w:val="24"/>
        </w:rPr>
        <w:t xml:space="preserve"> u 2025</w:t>
      </w:r>
      <w:r w:rsidR="00A55C33" w:rsidRPr="002328EB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F3309B">
        <w:rPr>
          <w:rFonts w:ascii="Times New Roman" w:hAnsi="Times New Roman" w:cs="Times New Roman"/>
          <w:sz w:val="24"/>
          <w:szCs w:val="24"/>
        </w:rPr>
        <w:t>1.962.750</w:t>
      </w:r>
      <w:r w:rsidR="00A55C33" w:rsidRPr="002328EB">
        <w:rPr>
          <w:rFonts w:ascii="Times New Roman" w:hAnsi="Times New Roman" w:cs="Times New Roman"/>
          <w:sz w:val="24"/>
          <w:szCs w:val="24"/>
        </w:rPr>
        <w:t xml:space="preserve"> eura</w:t>
      </w:r>
      <w:r w:rsidR="00F3309B">
        <w:rPr>
          <w:rFonts w:ascii="Times New Roman" w:hAnsi="Times New Roman" w:cs="Times New Roman"/>
          <w:sz w:val="24"/>
          <w:szCs w:val="24"/>
        </w:rPr>
        <w:t>, dok su u 2026</w:t>
      </w:r>
      <w:r w:rsidR="00A55C33">
        <w:rPr>
          <w:rFonts w:ascii="Times New Roman" w:hAnsi="Times New Roman" w:cs="Times New Roman"/>
          <w:sz w:val="24"/>
          <w:szCs w:val="24"/>
        </w:rPr>
        <w:t>.</w:t>
      </w:r>
      <w:r w:rsidR="0076225F">
        <w:rPr>
          <w:rFonts w:ascii="Times New Roman" w:hAnsi="Times New Roman" w:cs="Times New Roman"/>
          <w:sz w:val="24"/>
          <w:szCs w:val="24"/>
        </w:rPr>
        <w:t xml:space="preserve"> (1.</w:t>
      </w:r>
      <w:r w:rsidR="00F3309B">
        <w:rPr>
          <w:rFonts w:ascii="Times New Roman" w:hAnsi="Times New Roman" w:cs="Times New Roman"/>
          <w:sz w:val="24"/>
          <w:szCs w:val="24"/>
        </w:rPr>
        <w:t>603</w:t>
      </w:r>
      <w:r w:rsidR="0076225F">
        <w:rPr>
          <w:rFonts w:ascii="Times New Roman" w:hAnsi="Times New Roman" w:cs="Times New Roman"/>
          <w:sz w:val="24"/>
          <w:szCs w:val="24"/>
        </w:rPr>
        <w:t>.</w:t>
      </w:r>
      <w:r w:rsidR="00F3309B">
        <w:rPr>
          <w:rFonts w:ascii="Times New Roman" w:hAnsi="Times New Roman" w:cs="Times New Roman"/>
          <w:sz w:val="24"/>
          <w:szCs w:val="24"/>
        </w:rPr>
        <w:t>76</w:t>
      </w:r>
      <w:r w:rsidR="001135C5">
        <w:rPr>
          <w:rFonts w:ascii="Times New Roman" w:hAnsi="Times New Roman" w:cs="Times New Roman"/>
          <w:sz w:val="24"/>
          <w:szCs w:val="24"/>
        </w:rPr>
        <w:t>0</w:t>
      </w:r>
      <w:r w:rsidR="0076225F">
        <w:rPr>
          <w:rFonts w:ascii="Times New Roman" w:hAnsi="Times New Roman" w:cs="Times New Roman"/>
          <w:sz w:val="24"/>
          <w:szCs w:val="24"/>
        </w:rPr>
        <w:t xml:space="preserve"> eura)</w:t>
      </w:r>
      <w:r w:rsidR="00A55C33">
        <w:rPr>
          <w:rFonts w:ascii="Times New Roman" w:hAnsi="Times New Roman" w:cs="Times New Roman"/>
          <w:sz w:val="24"/>
          <w:szCs w:val="24"/>
        </w:rPr>
        <w:t xml:space="preserve"> i 202</w:t>
      </w:r>
      <w:r w:rsidR="00F3309B">
        <w:rPr>
          <w:rFonts w:ascii="Times New Roman" w:hAnsi="Times New Roman" w:cs="Times New Roman"/>
          <w:sz w:val="24"/>
          <w:szCs w:val="24"/>
        </w:rPr>
        <w:t>7</w:t>
      </w:r>
      <w:r w:rsidR="00A55C33">
        <w:rPr>
          <w:rFonts w:ascii="Times New Roman" w:hAnsi="Times New Roman" w:cs="Times New Roman"/>
          <w:sz w:val="24"/>
          <w:szCs w:val="24"/>
        </w:rPr>
        <w:t xml:space="preserve">. </w:t>
      </w:r>
      <w:r w:rsidR="0076225F">
        <w:rPr>
          <w:rFonts w:ascii="Times New Roman" w:hAnsi="Times New Roman" w:cs="Times New Roman"/>
          <w:sz w:val="24"/>
          <w:szCs w:val="24"/>
        </w:rPr>
        <w:t>g</w:t>
      </w:r>
      <w:r w:rsidR="00A55C33">
        <w:rPr>
          <w:rFonts w:ascii="Times New Roman" w:hAnsi="Times New Roman" w:cs="Times New Roman"/>
          <w:sz w:val="24"/>
          <w:szCs w:val="24"/>
        </w:rPr>
        <w:t>odini</w:t>
      </w:r>
      <w:r w:rsidR="00F3309B">
        <w:rPr>
          <w:rFonts w:ascii="Times New Roman" w:hAnsi="Times New Roman" w:cs="Times New Roman"/>
          <w:sz w:val="24"/>
          <w:szCs w:val="24"/>
        </w:rPr>
        <w:t xml:space="preserve"> (1.144.586</w:t>
      </w:r>
      <w:r w:rsidR="0076225F">
        <w:rPr>
          <w:rFonts w:ascii="Times New Roman" w:hAnsi="Times New Roman" w:cs="Times New Roman"/>
          <w:sz w:val="24"/>
          <w:szCs w:val="24"/>
        </w:rPr>
        <w:t xml:space="preserve"> eura),</w:t>
      </w:r>
      <w:r w:rsidR="00A55C33">
        <w:rPr>
          <w:rFonts w:ascii="Times New Roman" w:hAnsi="Times New Roman" w:cs="Times New Roman"/>
          <w:sz w:val="24"/>
          <w:szCs w:val="24"/>
        </w:rPr>
        <w:t xml:space="preserve"> nešto manji zbog okončanja pojedinih projekata Hrvatske zaklade za znanost.</w:t>
      </w:r>
    </w:p>
    <w:p w:rsidR="00AE1E94" w:rsidRDefault="00AE1E94" w:rsidP="00AE1E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C33" w:rsidRPr="00A55C33">
        <w:rPr>
          <w:rFonts w:ascii="Times New Roman" w:hAnsi="Times New Roman" w:cs="Times New Roman"/>
          <w:b/>
          <w:sz w:val="24"/>
          <w:szCs w:val="24"/>
        </w:rPr>
        <w:t>4.</w:t>
      </w:r>
      <w:r w:rsidR="00A55C33">
        <w:rPr>
          <w:rFonts w:ascii="Times New Roman" w:hAnsi="Times New Roman" w:cs="Times New Roman"/>
          <w:sz w:val="24"/>
          <w:szCs w:val="24"/>
        </w:rPr>
        <w:t xml:space="preserve"> </w:t>
      </w:r>
      <w:r w:rsidRPr="00A55C33">
        <w:rPr>
          <w:rFonts w:ascii="Times New Roman" w:hAnsi="Times New Roman" w:cs="Times New Roman"/>
          <w:sz w:val="24"/>
          <w:szCs w:val="24"/>
        </w:rPr>
        <w:t>Aktivnost 679072 - EU projekti Sveučilišta u Rijeci – iz evidencijskih prihoda</w:t>
      </w:r>
      <w:r w:rsidR="00A55C33">
        <w:rPr>
          <w:rFonts w:ascii="Times New Roman" w:hAnsi="Times New Roman" w:cs="Times New Roman"/>
          <w:sz w:val="24"/>
          <w:szCs w:val="24"/>
        </w:rPr>
        <w:t xml:space="preserve">, financijski plan </w:t>
      </w:r>
      <w:r w:rsidR="008C7DBD">
        <w:rPr>
          <w:rFonts w:ascii="Times New Roman" w:hAnsi="Times New Roman" w:cs="Times New Roman"/>
          <w:sz w:val="24"/>
          <w:szCs w:val="24"/>
        </w:rPr>
        <w:t>prikazuje plan rashoda</w:t>
      </w:r>
      <w:r w:rsidR="006E6407">
        <w:rPr>
          <w:rFonts w:ascii="Times New Roman" w:hAnsi="Times New Roman" w:cs="Times New Roman"/>
          <w:sz w:val="24"/>
          <w:szCs w:val="24"/>
        </w:rPr>
        <w:t xml:space="preserve"> u ukupnom iznosu 6.563.736</w:t>
      </w:r>
      <w:r w:rsidR="00A74780">
        <w:rPr>
          <w:rFonts w:ascii="Times New Roman" w:hAnsi="Times New Roman" w:cs="Times New Roman"/>
          <w:sz w:val="24"/>
          <w:szCs w:val="24"/>
        </w:rPr>
        <w:t xml:space="preserve"> eura</w:t>
      </w:r>
      <w:r w:rsidR="006E6407">
        <w:rPr>
          <w:rFonts w:ascii="Times New Roman" w:hAnsi="Times New Roman" w:cs="Times New Roman"/>
          <w:sz w:val="24"/>
          <w:szCs w:val="24"/>
        </w:rPr>
        <w:t xml:space="preserve"> u 2025</w:t>
      </w:r>
      <w:r w:rsidR="008C7DBD">
        <w:rPr>
          <w:rFonts w:ascii="Times New Roman" w:hAnsi="Times New Roman" w:cs="Times New Roman"/>
          <w:sz w:val="24"/>
          <w:szCs w:val="24"/>
        </w:rPr>
        <w:t>. god. za EU</w:t>
      </w:r>
      <w:r w:rsidRPr="00693882">
        <w:rPr>
          <w:rFonts w:ascii="Times New Roman" w:hAnsi="Times New Roman" w:cs="Times New Roman"/>
          <w:sz w:val="24"/>
          <w:szCs w:val="24"/>
        </w:rPr>
        <w:t xml:space="preserve"> projekte</w:t>
      </w:r>
      <w:r w:rsidR="00A74780">
        <w:rPr>
          <w:rFonts w:ascii="Times New Roman" w:hAnsi="Times New Roman" w:cs="Times New Roman"/>
          <w:sz w:val="24"/>
          <w:szCs w:val="24"/>
        </w:rPr>
        <w:t xml:space="preserve"> pojedinačno kako slijedi</w:t>
      </w:r>
      <w:r w:rsidRPr="00693882">
        <w:rPr>
          <w:rFonts w:ascii="Times New Roman" w:hAnsi="Times New Roman" w:cs="Times New Roman"/>
          <w:sz w:val="24"/>
          <w:szCs w:val="24"/>
        </w:rPr>
        <w:t>:</w:t>
      </w:r>
    </w:p>
    <w:p w:rsidR="008C7DBD" w:rsidRPr="006E6407" w:rsidRDefault="008C7DBD" w:rsidP="008C7DB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F83">
        <w:rPr>
          <w:rFonts w:ascii="Times New Roman" w:hAnsi="Times New Roman" w:cs="Times New Roman"/>
          <w:i/>
          <w:sz w:val="24"/>
          <w:szCs w:val="24"/>
        </w:rPr>
        <w:t>Izvor 51</w:t>
      </w:r>
    </w:p>
    <w:p w:rsidR="00AE1E94" w:rsidRDefault="008C7DBD" w:rsidP="008C7D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Erasmus+ BLIS</w:t>
      </w:r>
      <w:r w:rsidR="001135C5">
        <w:rPr>
          <w:rFonts w:ascii="Times New Roman" w:hAnsi="Times New Roman"/>
          <w:sz w:val="24"/>
          <w:szCs w:val="24"/>
        </w:rPr>
        <w:t xml:space="preserve">S, KTH </w:t>
      </w:r>
      <w:r w:rsidR="006E6407">
        <w:rPr>
          <w:rFonts w:ascii="Times New Roman" w:hAnsi="Times New Roman"/>
          <w:sz w:val="24"/>
          <w:szCs w:val="24"/>
        </w:rPr>
        <w:t>Royal Institut Stockholm, Sweden, 23.562</w:t>
      </w:r>
      <w:r>
        <w:rPr>
          <w:rFonts w:ascii="Times New Roman" w:hAnsi="Times New Roman"/>
          <w:sz w:val="24"/>
          <w:szCs w:val="24"/>
        </w:rPr>
        <w:t xml:space="preserve"> eura;</w:t>
      </w:r>
      <w:r w:rsidR="00AE1E94" w:rsidRPr="00693882">
        <w:rPr>
          <w:rFonts w:ascii="Times New Roman" w:hAnsi="Times New Roman"/>
          <w:sz w:val="24"/>
          <w:szCs w:val="24"/>
        </w:rPr>
        <w:t xml:space="preserve"> </w:t>
      </w:r>
    </w:p>
    <w:p w:rsidR="008C7DBD" w:rsidRDefault="008C7DBD" w:rsidP="008C7D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Erasmus+ TSAAI, Unive</w:t>
      </w:r>
      <w:r w:rsidR="006E6407">
        <w:rPr>
          <w:rFonts w:ascii="Times New Roman" w:hAnsi="Times New Roman"/>
          <w:sz w:val="24"/>
          <w:szCs w:val="24"/>
        </w:rPr>
        <w:t>rsidade de Malaga, Spain, 14.000</w:t>
      </w:r>
      <w:r>
        <w:rPr>
          <w:rFonts w:ascii="Times New Roman" w:hAnsi="Times New Roman"/>
          <w:sz w:val="24"/>
          <w:szCs w:val="24"/>
        </w:rPr>
        <w:t xml:space="preserve"> eura;</w:t>
      </w:r>
    </w:p>
    <w:p w:rsidR="001135C5" w:rsidRDefault="00311281" w:rsidP="001135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INNO2MARE</w:t>
      </w:r>
      <w:r w:rsidR="006E6407">
        <w:rPr>
          <w:rFonts w:ascii="Times New Roman" w:hAnsi="Times New Roman"/>
          <w:sz w:val="24"/>
          <w:szCs w:val="24"/>
        </w:rPr>
        <w:t xml:space="preserve"> Horizon</w:t>
      </w:r>
      <w:r>
        <w:rPr>
          <w:rFonts w:ascii="Times New Roman" w:hAnsi="Times New Roman"/>
          <w:sz w:val="24"/>
          <w:szCs w:val="24"/>
        </w:rPr>
        <w:t>, Unive</w:t>
      </w:r>
      <w:r w:rsidR="006E6407">
        <w:rPr>
          <w:rFonts w:ascii="Times New Roman" w:hAnsi="Times New Roman"/>
          <w:sz w:val="24"/>
          <w:szCs w:val="24"/>
        </w:rPr>
        <w:t>rza v Ljubljani, Slovenija, 46.6</w:t>
      </w:r>
      <w:r>
        <w:rPr>
          <w:rFonts w:ascii="Times New Roman" w:hAnsi="Times New Roman"/>
          <w:sz w:val="24"/>
          <w:szCs w:val="24"/>
        </w:rPr>
        <w:t>00</w:t>
      </w:r>
      <w:r w:rsidR="001135C5">
        <w:rPr>
          <w:rFonts w:ascii="Times New Roman" w:hAnsi="Times New Roman"/>
          <w:sz w:val="24"/>
          <w:szCs w:val="24"/>
        </w:rPr>
        <w:t xml:space="preserve"> eura;</w:t>
      </w:r>
    </w:p>
    <w:p w:rsidR="006E6407" w:rsidRDefault="006E6407" w:rsidP="001135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NAHV Horizon, HSE d.o.o. Ljubljana, Slovenija, 16.613 eura;</w:t>
      </w:r>
    </w:p>
    <w:p w:rsidR="006E6407" w:rsidRDefault="006E6407" w:rsidP="001135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Erasmus+ NEST4WB, Akademija Strukovnih</w:t>
      </w:r>
      <w:r w:rsidRPr="006E6407">
        <w:rPr>
          <w:rFonts w:ascii="Times New Roman" w:hAnsi="Times New Roman"/>
          <w:sz w:val="24"/>
          <w:szCs w:val="24"/>
        </w:rPr>
        <w:t xml:space="preserve"> Studija Kosovsko Metohijska Leposavić, Kosovo</w:t>
      </w:r>
      <w:r>
        <w:rPr>
          <w:rFonts w:ascii="Times New Roman" w:hAnsi="Times New Roman"/>
          <w:sz w:val="24"/>
          <w:szCs w:val="24"/>
        </w:rPr>
        <w:t>, 12.500 eura;</w:t>
      </w:r>
    </w:p>
    <w:p w:rsidR="006E6407" w:rsidRDefault="006E6407" w:rsidP="001135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Erasmus+ AISE, </w:t>
      </w:r>
      <w:r w:rsidRPr="006E6407">
        <w:rPr>
          <w:rFonts w:ascii="Times New Roman" w:hAnsi="Times New Roman"/>
          <w:sz w:val="24"/>
          <w:szCs w:val="24"/>
        </w:rPr>
        <w:t>Ionian University</w:t>
      </w:r>
      <w:r>
        <w:rPr>
          <w:rFonts w:ascii="Times New Roman" w:hAnsi="Times New Roman"/>
          <w:sz w:val="24"/>
          <w:szCs w:val="24"/>
        </w:rPr>
        <w:t>, Grčka, 14.666 eura</w:t>
      </w:r>
      <w:r w:rsidR="00F50F72">
        <w:rPr>
          <w:rFonts w:ascii="Times New Roman" w:hAnsi="Times New Roman"/>
          <w:sz w:val="24"/>
          <w:szCs w:val="24"/>
        </w:rPr>
        <w:t>;</w:t>
      </w:r>
    </w:p>
    <w:p w:rsidR="00F50F72" w:rsidRDefault="00F50F72" w:rsidP="001135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Erasmus+ TAI, </w:t>
      </w:r>
      <w:r w:rsidRPr="00F50F72">
        <w:rPr>
          <w:rFonts w:ascii="Times New Roman" w:hAnsi="Times New Roman"/>
          <w:sz w:val="24"/>
          <w:szCs w:val="24"/>
        </w:rPr>
        <w:t>Univerza v Ljubljani, Slovenija</w:t>
      </w:r>
      <w:r>
        <w:rPr>
          <w:rFonts w:ascii="Times New Roman" w:hAnsi="Times New Roman"/>
          <w:sz w:val="24"/>
          <w:szCs w:val="24"/>
        </w:rPr>
        <w:t>, 14.500 eura;</w:t>
      </w:r>
    </w:p>
    <w:p w:rsidR="00F50F72" w:rsidRDefault="00F50F72" w:rsidP="001135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Erasmus+ TRAINEE, </w:t>
      </w:r>
      <w:r w:rsidRPr="00F50F72">
        <w:rPr>
          <w:rFonts w:ascii="Times New Roman" w:hAnsi="Times New Roman"/>
          <w:sz w:val="24"/>
          <w:szCs w:val="24"/>
        </w:rPr>
        <w:t>University of Malta</w:t>
      </w:r>
      <w:r>
        <w:rPr>
          <w:rFonts w:ascii="Times New Roman" w:hAnsi="Times New Roman"/>
          <w:sz w:val="24"/>
          <w:szCs w:val="24"/>
        </w:rPr>
        <w:t>, 21.600 eura.</w:t>
      </w:r>
    </w:p>
    <w:p w:rsidR="001135C5" w:rsidRDefault="001135C5" w:rsidP="008C7D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C7DBD" w:rsidRPr="003E1F83" w:rsidRDefault="008C7DBD" w:rsidP="008C7DBD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3E1F83">
        <w:rPr>
          <w:rFonts w:ascii="Times New Roman" w:hAnsi="Times New Roman"/>
          <w:i/>
          <w:sz w:val="24"/>
          <w:szCs w:val="24"/>
        </w:rPr>
        <w:t>Izvor 52</w:t>
      </w:r>
    </w:p>
    <w:p w:rsidR="008C7DBD" w:rsidRDefault="00F50F72" w:rsidP="008C7D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YUFERING, UNIRi, 6.600 eura;</w:t>
      </w:r>
    </w:p>
    <w:p w:rsidR="00F50F72" w:rsidRDefault="008C7DBD" w:rsidP="00F50F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F72">
        <w:rPr>
          <w:rFonts w:ascii="Times New Roman" w:hAnsi="Times New Roman" w:cs="Times New Roman"/>
          <w:sz w:val="24"/>
          <w:szCs w:val="24"/>
        </w:rPr>
        <w:t>Erasmus+ EVERYONE, AMPEU Zagreb, 63.000 eura;</w:t>
      </w:r>
    </w:p>
    <w:p w:rsidR="003E1F83" w:rsidRDefault="00311281" w:rsidP="008C7D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F72">
        <w:rPr>
          <w:rFonts w:ascii="Times New Roman" w:hAnsi="Times New Roman" w:cs="Times New Roman"/>
          <w:sz w:val="24"/>
          <w:szCs w:val="24"/>
        </w:rPr>
        <w:t>Erasmus+ SmAIle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0F72">
        <w:rPr>
          <w:rFonts w:ascii="Times New Roman" w:hAnsi="Times New Roman" w:cs="Times New Roman"/>
          <w:sz w:val="24"/>
          <w:szCs w:val="24"/>
        </w:rPr>
        <w:t>OŠ Pantovčak</w:t>
      </w:r>
      <w:r>
        <w:rPr>
          <w:rFonts w:ascii="Times New Roman" w:hAnsi="Times New Roman" w:cs="Times New Roman"/>
          <w:sz w:val="24"/>
          <w:szCs w:val="24"/>
        </w:rPr>
        <w:t xml:space="preserve"> Zagreb, 1</w:t>
      </w:r>
      <w:r w:rsidR="00F50F72">
        <w:rPr>
          <w:rFonts w:ascii="Times New Roman" w:hAnsi="Times New Roman" w:cs="Times New Roman"/>
          <w:sz w:val="24"/>
          <w:szCs w:val="24"/>
        </w:rPr>
        <w:t>0</w:t>
      </w:r>
      <w:r w:rsidR="003E1F83">
        <w:rPr>
          <w:rFonts w:ascii="Times New Roman" w:hAnsi="Times New Roman" w:cs="Times New Roman"/>
          <w:sz w:val="24"/>
          <w:szCs w:val="24"/>
        </w:rPr>
        <w:t>.</w:t>
      </w:r>
      <w:r w:rsidR="00F50F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3E1F83">
        <w:rPr>
          <w:rFonts w:ascii="Times New Roman" w:hAnsi="Times New Roman" w:cs="Times New Roman"/>
          <w:sz w:val="24"/>
          <w:szCs w:val="24"/>
        </w:rPr>
        <w:t xml:space="preserve"> eura;</w:t>
      </w:r>
    </w:p>
    <w:p w:rsidR="003E1F83" w:rsidRDefault="00311281" w:rsidP="008C7D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F72">
        <w:rPr>
          <w:rFonts w:ascii="Times New Roman" w:hAnsi="Times New Roman" w:cs="Times New Roman"/>
          <w:sz w:val="24"/>
          <w:szCs w:val="24"/>
        </w:rPr>
        <w:t>AI4Health.Cro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0F72">
        <w:rPr>
          <w:rFonts w:ascii="Times New Roman" w:hAnsi="Times New Roman" w:cs="Times New Roman"/>
          <w:sz w:val="24"/>
          <w:szCs w:val="24"/>
        </w:rPr>
        <w:t>IRB Zagreb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0F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0F72">
        <w:rPr>
          <w:rFonts w:ascii="Times New Roman" w:hAnsi="Times New Roman" w:cs="Times New Roman"/>
          <w:sz w:val="24"/>
          <w:szCs w:val="24"/>
        </w:rPr>
        <w:t>945</w:t>
      </w:r>
      <w:r w:rsidR="003E1F83">
        <w:rPr>
          <w:rFonts w:ascii="Times New Roman" w:hAnsi="Times New Roman" w:cs="Times New Roman"/>
          <w:sz w:val="24"/>
          <w:szCs w:val="24"/>
        </w:rPr>
        <w:t xml:space="preserve"> eura;</w:t>
      </w:r>
    </w:p>
    <w:p w:rsidR="003E1F83" w:rsidRDefault="003E1F83" w:rsidP="008C7D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EuroCC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1281">
        <w:rPr>
          <w:rFonts w:ascii="Times New Roman" w:hAnsi="Times New Roman" w:cs="Times New Roman"/>
          <w:sz w:val="24"/>
          <w:szCs w:val="24"/>
        </w:rPr>
        <w:t xml:space="preserve">, SRCE Zagreb, </w:t>
      </w:r>
      <w:r w:rsidR="00F50F72">
        <w:rPr>
          <w:rFonts w:ascii="Times New Roman" w:hAnsi="Times New Roman" w:cs="Times New Roman"/>
          <w:sz w:val="24"/>
          <w:szCs w:val="24"/>
        </w:rPr>
        <w:t>25.012</w:t>
      </w:r>
      <w:r>
        <w:rPr>
          <w:rFonts w:ascii="Times New Roman" w:hAnsi="Times New Roman" w:cs="Times New Roman"/>
          <w:sz w:val="24"/>
          <w:szCs w:val="24"/>
        </w:rPr>
        <w:t xml:space="preserve"> eura;</w:t>
      </w:r>
    </w:p>
    <w:p w:rsidR="003E1F83" w:rsidRDefault="003E1F83" w:rsidP="008C7D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F72">
        <w:rPr>
          <w:rFonts w:ascii="Times New Roman" w:hAnsi="Times New Roman" w:cs="Times New Roman"/>
          <w:sz w:val="24"/>
          <w:szCs w:val="24"/>
        </w:rPr>
        <w:t>NPOO BrainClock,</w:t>
      </w:r>
      <w:r w:rsidR="00311281">
        <w:rPr>
          <w:rFonts w:ascii="Times New Roman" w:hAnsi="Times New Roman" w:cs="Times New Roman"/>
          <w:sz w:val="24"/>
          <w:szCs w:val="24"/>
        </w:rPr>
        <w:t xml:space="preserve"> </w:t>
      </w:r>
      <w:r w:rsidR="00F50F72">
        <w:rPr>
          <w:rFonts w:ascii="Times New Roman" w:hAnsi="Times New Roman" w:cs="Times New Roman"/>
          <w:sz w:val="24"/>
          <w:szCs w:val="24"/>
        </w:rPr>
        <w:t>Medicinski fakultet u</w:t>
      </w:r>
      <w:r w:rsidR="00311281">
        <w:rPr>
          <w:rFonts w:ascii="Times New Roman" w:hAnsi="Times New Roman" w:cs="Times New Roman"/>
          <w:sz w:val="24"/>
          <w:szCs w:val="24"/>
        </w:rPr>
        <w:t xml:space="preserve"> Zagreb</w:t>
      </w:r>
      <w:r w:rsidR="00F50F72">
        <w:rPr>
          <w:rFonts w:ascii="Times New Roman" w:hAnsi="Times New Roman" w:cs="Times New Roman"/>
          <w:sz w:val="24"/>
          <w:szCs w:val="24"/>
        </w:rPr>
        <w:t>u</w:t>
      </w:r>
      <w:r w:rsidR="00311281">
        <w:rPr>
          <w:rFonts w:ascii="Times New Roman" w:hAnsi="Times New Roman" w:cs="Times New Roman"/>
          <w:sz w:val="24"/>
          <w:szCs w:val="24"/>
        </w:rPr>
        <w:t xml:space="preserve">, </w:t>
      </w:r>
      <w:r w:rsidR="00F50F72">
        <w:rPr>
          <w:rFonts w:ascii="Times New Roman" w:hAnsi="Times New Roman" w:cs="Times New Roman"/>
          <w:sz w:val="24"/>
          <w:szCs w:val="24"/>
        </w:rPr>
        <w:t>90.872</w:t>
      </w:r>
      <w:r>
        <w:rPr>
          <w:rFonts w:ascii="Times New Roman" w:hAnsi="Times New Roman" w:cs="Times New Roman"/>
          <w:sz w:val="24"/>
          <w:szCs w:val="24"/>
        </w:rPr>
        <w:t xml:space="preserve"> eura;</w:t>
      </w:r>
    </w:p>
    <w:p w:rsidR="00311281" w:rsidRDefault="003E1F83" w:rsidP="008C7D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F72">
        <w:rPr>
          <w:rFonts w:ascii="Times New Roman" w:hAnsi="Times New Roman" w:cs="Times New Roman"/>
          <w:sz w:val="24"/>
          <w:szCs w:val="24"/>
        </w:rPr>
        <w:t>Erasmus+ WICT</w:t>
      </w:r>
      <w:r w:rsidR="00311281">
        <w:rPr>
          <w:rFonts w:ascii="Times New Roman" w:hAnsi="Times New Roman" w:cs="Times New Roman"/>
          <w:sz w:val="24"/>
          <w:szCs w:val="24"/>
        </w:rPr>
        <w:t>,</w:t>
      </w:r>
      <w:r w:rsidR="00F50F72">
        <w:rPr>
          <w:rFonts w:ascii="Times New Roman" w:hAnsi="Times New Roman" w:cs="Times New Roman"/>
          <w:sz w:val="24"/>
          <w:szCs w:val="24"/>
        </w:rPr>
        <w:t xml:space="preserve"> AMPEU Zagreb, 47.463</w:t>
      </w:r>
      <w:r>
        <w:rPr>
          <w:rFonts w:ascii="Times New Roman" w:hAnsi="Times New Roman" w:cs="Times New Roman"/>
          <w:sz w:val="24"/>
          <w:szCs w:val="24"/>
        </w:rPr>
        <w:t xml:space="preserve"> eura;</w:t>
      </w:r>
    </w:p>
    <w:p w:rsidR="00F50F72" w:rsidRDefault="00F50F72" w:rsidP="008C7D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71BF">
        <w:rPr>
          <w:rFonts w:ascii="Times New Roman" w:hAnsi="Times New Roman" w:cs="Times New Roman"/>
          <w:sz w:val="24"/>
          <w:szCs w:val="24"/>
        </w:rPr>
        <w:t xml:space="preserve">NPOO </w:t>
      </w:r>
      <w:r>
        <w:rPr>
          <w:rFonts w:ascii="Times New Roman" w:hAnsi="Times New Roman" w:cs="Times New Roman"/>
          <w:sz w:val="24"/>
          <w:szCs w:val="24"/>
        </w:rPr>
        <w:t>Energetska obnova zgrada javnog sektora</w:t>
      </w:r>
      <w:r w:rsidR="002371B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Riteh, Fond za zaštitu okoliša i energetsku učinkovitost</w:t>
      </w:r>
      <w:r w:rsidR="002371BF">
        <w:rPr>
          <w:rFonts w:ascii="Times New Roman" w:hAnsi="Times New Roman" w:cs="Times New Roman"/>
          <w:sz w:val="24"/>
          <w:szCs w:val="24"/>
        </w:rPr>
        <w:t>, 5.955.210 eur.</w:t>
      </w:r>
    </w:p>
    <w:p w:rsidR="002371BF" w:rsidRPr="003E1F83" w:rsidRDefault="00311281" w:rsidP="002371BF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F83" w:rsidRDefault="003E1F83" w:rsidP="008C7DBD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3E1F83">
        <w:rPr>
          <w:rFonts w:ascii="Times New Roman" w:hAnsi="Times New Roman"/>
          <w:i/>
          <w:sz w:val="24"/>
          <w:szCs w:val="24"/>
        </w:rPr>
        <w:t>Izvor 61</w:t>
      </w:r>
    </w:p>
    <w:p w:rsidR="002371BF" w:rsidRDefault="003E1F83" w:rsidP="003E1F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71BF">
        <w:rPr>
          <w:rFonts w:ascii="Times New Roman" w:hAnsi="Times New Roman" w:cs="Times New Roman"/>
          <w:sz w:val="24"/>
          <w:szCs w:val="24"/>
        </w:rPr>
        <w:t xml:space="preserve">BEYOND Interreg, Istarska regionalna energetska agencija – IRENA, </w:t>
      </w:r>
      <w:r w:rsidR="008156D1">
        <w:rPr>
          <w:rFonts w:ascii="Times New Roman" w:hAnsi="Times New Roman" w:cs="Times New Roman"/>
          <w:sz w:val="24"/>
          <w:szCs w:val="24"/>
        </w:rPr>
        <w:t>101.455 eura;</w:t>
      </w:r>
    </w:p>
    <w:p w:rsidR="008156D1" w:rsidRDefault="008156D1" w:rsidP="003E1F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Spin Heyguest Island, Intis d.o.o. Buzin, 29.738 eura;</w:t>
      </w:r>
    </w:p>
    <w:p w:rsidR="003E1F83" w:rsidRDefault="002371BF" w:rsidP="003E1F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6D1">
        <w:rPr>
          <w:rFonts w:ascii="Times New Roman" w:hAnsi="Times New Roman" w:cs="Times New Roman"/>
          <w:sz w:val="24"/>
          <w:szCs w:val="24"/>
        </w:rPr>
        <w:t>Spin Smart-Hotel 360</w:t>
      </w:r>
      <w:r w:rsidR="003E1F83">
        <w:rPr>
          <w:rFonts w:ascii="Times New Roman" w:hAnsi="Times New Roman" w:cs="Times New Roman"/>
          <w:sz w:val="24"/>
          <w:szCs w:val="24"/>
        </w:rPr>
        <w:t xml:space="preserve">, </w:t>
      </w:r>
      <w:r w:rsidR="008156D1">
        <w:rPr>
          <w:rFonts w:ascii="Times New Roman" w:hAnsi="Times New Roman" w:cs="Times New Roman"/>
          <w:sz w:val="24"/>
          <w:szCs w:val="24"/>
        </w:rPr>
        <w:t>57.000</w:t>
      </w:r>
      <w:r w:rsidR="00311281">
        <w:rPr>
          <w:rFonts w:ascii="Times New Roman" w:hAnsi="Times New Roman" w:cs="Times New Roman"/>
          <w:sz w:val="24"/>
          <w:szCs w:val="24"/>
        </w:rPr>
        <w:t xml:space="preserve"> </w:t>
      </w:r>
      <w:r w:rsidR="003E1F83">
        <w:rPr>
          <w:rFonts w:ascii="Times New Roman" w:hAnsi="Times New Roman" w:cs="Times New Roman"/>
          <w:sz w:val="24"/>
          <w:szCs w:val="24"/>
        </w:rPr>
        <w:t>eura;</w:t>
      </w:r>
    </w:p>
    <w:p w:rsidR="003E1F83" w:rsidRDefault="003E1F83" w:rsidP="003E1F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2426">
        <w:rPr>
          <w:rFonts w:ascii="Times New Roman" w:hAnsi="Times New Roman" w:cs="Times New Roman"/>
          <w:sz w:val="24"/>
          <w:szCs w:val="24"/>
        </w:rPr>
        <w:t xml:space="preserve">IRI-2 </w:t>
      </w:r>
      <w:r w:rsidR="008156D1">
        <w:rPr>
          <w:rFonts w:ascii="Times New Roman" w:hAnsi="Times New Roman" w:cs="Times New Roman"/>
          <w:sz w:val="24"/>
          <w:szCs w:val="24"/>
        </w:rPr>
        <w:t>Razvoj ekoloških proizvodnih procesa</w:t>
      </w:r>
      <w:r w:rsidRPr="00C32426">
        <w:rPr>
          <w:rFonts w:ascii="Times New Roman" w:hAnsi="Times New Roman" w:cs="Times New Roman"/>
          <w:sz w:val="24"/>
          <w:szCs w:val="24"/>
        </w:rPr>
        <w:t xml:space="preserve">; </w:t>
      </w:r>
      <w:r w:rsidR="008156D1">
        <w:rPr>
          <w:rFonts w:ascii="Times New Roman" w:hAnsi="Times New Roman" w:cs="Times New Roman"/>
          <w:sz w:val="24"/>
          <w:szCs w:val="24"/>
        </w:rPr>
        <w:t>Feroplast</w:t>
      </w:r>
      <w:r w:rsidRPr="00693882">
        <w:rPr>
          <w:rFonts w:ascii="Times New Roman" w:hAnsi="Times New Roman" w:cs="Times New Roman"/>
          <w:sz w:val="24"/>
          <w:szCs w:val="24"/>
        </w:rPr>
        <w:t xml:space="preserve"> d.o.o. </w:t>
      </w:r>
      <w:r w:rsidR="008156D1">
        <w:rPr>
          <w:rFonts w:ascii="Times New Roman" w:hAnsi="Times New Roman" w:cs="Times New Roman"/>
          <w:sz w:val="24"/>
          <w:szCs w:val="24"/>
        </w:rPr>
        <w:t>Buje</w:t>
      </w:r>
      <w:r w:rsidR="00A74780">
        <w:rPr>
          <w:rFonts w:ascii="Times New Roman" w:hAnsi="Times New Roman" w:cs="Times New Roman"/>
          <w:sz w:val="24"/>
          <w:szCs w:val="24"/>
        </w:rPr>
        <w:t>,</w:t>
      </w:r>
      <w:r w:rsidR="008156D1">
        <w:rPr>
          <w:rFonts w:ascii="Times New Roman" w:hAnsi="Times New Roman" w:cs="Times New Roman"/>
          <w:sz w:val="24"/>
          <w:szCs w:val="24"/>
        </w:rPr>
        <w:t xml:space="preserve"> 3</w:t>
      </w:r>
      <w:r w:rsidR="00311281">
        <w:rPr>
          <w:rFonts w:ascii="Times New Roman" w:hAnsi="Times New Roman" w:cs="Times New Roman"/>
          <w:sz w:val="24"/>
          <w:szCs w:val="24"/>
        </w:rPr>
        <w:t>.</w:t>
      </w:r>
      <w:r w:rsidR="008156D1">
        <w:rPr>
          <w:rFonts w:ascii="Times New Roman" w:hAnsi="Times New Roman" w:cs="Times New Roman"/>
          <w:sz w:val="24"/>
          <w:szCs w:val="24"/>
        </w:rPr>
        <w:t>4</w:t>
      </w:r>
      <w:r w:rsidR="0031128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311281">
        <w:rPr>
          <w:rFonts w:ascii="Times New Roman" w:hAnsi="Times New Roman" w:cs="Times New Roman"/>
          <w:sz w:val="24"/>
          <w:szCs w:val="24"/>
        </w:rPr>
        <w:t>.</w:t>
      </w:r>
    </w:p>
    <w:p w:rsidR="008156D1" w:rsidRDefault="008156D1" w:rsidP="008156D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planirani rashod na ovoj a</w:t>
      </w:r>
      <w:r>
        <w:rPr>
          <w:rFonts w:ascii="Times New Roman" w:hAnsi="Times New Roman" w:cs="Times New Roman"/>
          <w:sz w:val="24"/>
          <w:szCs w:val="24"/>
        </w:rPr>
        <w:t>ktivnosti u projekcijama za 2026. i 2027</w:t>
      </w:r>
      <w:r>
        <w:rPr>
          <w:rFonts w:ascii="Times New Roman" w:hAnsi="Times New Roman" w:cs="Times New Roman"/>
          <w:sz w:val="24"/>
          <w:szCs w:val="24"/>
        </w:rPr>
        <w:t xml:space="preserve">. godinu osjetno je </w:t>
      </w:r>
      <w:r>
        <w:rPr>
          <w:rFonts w:ascii="Times New Roman" w:hAnsi="Times New Roman" w:cs="Times New Roman"/>
          <w:sz w:val="24"/>
          <w:szCs w:val="24"/>
        </w:rPr>
        <w:t>smanjen u odnosu na plan za 2025</w:t>
      </w:r>
      <w:r>
        <w:rPr>
          <w:rFonts w:ascii="Times New Roman" w:hAnsi="Times New Roman" w:cs="Times New Roman"/>
          <w:sz w:val="24"/>
          <w:szCs w:val="24"/>
        </w:rPr>
        <w:t>. godinu, jer većina projekata nema nastavak financiranja</w:t>
      </w:r>
      <w:r>
        <w:rPr>
          <w:rFonts w:ascii="Times New Roman" w:hAnsi="Times New Roman" w:cs="Times New Roman"/>
          <w:sz w:val="24"/>
          <w:szCs w:val="24"/>
        </w:rPr>
        <w:t>, a cijeli projekt energetske obnove zgrade trebao bi se realizirati u 2025. 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6D1" w:rsidRDefault="008156D1" w:rsidP="003E1F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6D1" w:rsidRDefault="008156D1" w:rsidP="003E1F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328EB">
        <w:rPr>
          <w:rFonts w:ascii="Times New Roman" w:hAnsi="Times New Roman" w:cs="Times New Roman"/>
          <w:b/>
          <w:sz w:val="24"/>
          <w:szCs w:val="24"/>
        </w:rPr>
        <w:t>.</w:t>
      </w:r>
      <w:r w:rsidRPr="002328EB">
        <w:rPr>
          <w:rFonts w:ascii="Times New Roman" w:hAnsi="Times New Roman" w:cs="Times New Roman"/>
          <w:sz w:val="24"/>
          <w:szCs w:val="24"/>
        </w:rPr>
        <w:t xml:space="preserve"> </w:t>
      </w:r>
      <w:r w:rsidRPr="00A55C33"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sz w:val="24"/>
          <w:szCs w:val="24"/>
        </w:rPr>
        <w:t>K679128</w:t>
      </w:r>
      <w:r w:rsidRPr="00A55C33">
        <w:rPr>
          <w:rFonts w:ascii="Times New Roman" w:hAnsi="Times New Roman" w:cs="Times New Roman"/>
          <w:sz w:val="24"/>
          <w:szCs w:val="24"/>
        </w:rPr>
        <w:t xml:space="preserve"> –</w:t>
      </w:r>
      <w:r w:rsidRPr="00232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Mehanizam za oporavak i otpornost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28EB"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z w:val="24"/>
          <w:szCs w:val="24"/>
        </w:rPr>
        <w:t>anirani</w:t>
      </w:r>
      <w:r w:rsidRPr="00232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 u 2025</w:t>
      </w:r>
      <w:r w:rsidRPr="002328EB">
        <w:rPr>
          <w:rFonts w:ascii="Times New Roman" w:hAnsi="Times New Roman" w:cs="Times New Roman"/>
          <w:sz w:val="24"/>
          <w:szCs w:val="24"/>
        </w:rPr>
        <w:t xml:space="preserve">. godini iznose </w:t>
      </w:r>
      <w:r>
        <w:rPr>
          <w:rFonts w:ascii="Times New Roman" w:hAnsi="Times New Roman" w:cs="Times New Roman"/>
          <w:sz w:val="24"/>
          <w:szCs w:val="24"/>
        </w:rPr>
        <w:t>132.667</w:t>
      </w:r>
      <w:r w:rsidRPr="002328EB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, a odnose se na projekt:</w:t>
      </w:r>
    </w:p>
    <w:p w:rsidR="002371BF" w:rsidRDefault="002371BF" w:rsidP="002371BF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Izvor 581</w:t>
      </w:r>
    </w:p>
    <w:p w:rsidR="002371BF" w:rsidRDefault="002371BF" w:rsidP="002371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NPOO Nova generacija višejezgrenih digitalnih sustava, MZOM Zagreb, 132.667 eura</w:t>
      </w:r>
      <w:r w:rsidR="008156D1">
        <w:rPr>
          <w:rFonts w:ascii="Times New Roman" w:hAnsi="Times New Roman" w:cs="Times New Roman"/>
          <w:sz w:val="24"/>
          <w:szCs w:val="24"/>
        </w:rPr>
        <w:t>.</w:t>
      </w:r>
    </w:p>
    <w:p w:rsidR="00311281" w:rsidRDefault="00311281" w:rsidP="009D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604" w:rsidRPr="00AE2812" w:rsidRDefault="009D1604" w:rsidP="009D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CD6204" w:rsidRDefault="009D1604" w:rsidP="00AE1E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Planirani donos sred</w:t>
      </w:r>
      <w:r w:rsidR="008156D1">
        <w:rPr>
          <w:rFonts w:ascii="Times New Roman" w:hAnsi="Times New Roman" w:cs="Times New Roman"/>
          <w:sz w:val="24"/>
          <w:szCs w:val="24"/>
        </w:rPr>
        <w:t>stava iz prethodne godine u 2025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53003C">
        <w:rPr>
          <w:rFonts w:ascii="Times New Roman" w:hAnsi="Times New Roman" w:cs="Times New Roman"/>
          <w:sz w:val="24"/>
          <w:szCs w:val="24"/>
        </w:rPr>
        <w:t>u iznosu 2.</w:t>
      </w:r>
      <w:r w:rsidR="00370B4F">
        <w:rPr>
          <w:rFonts w:ascii="Times New Roman" w:hAnsi="Times New Roman" w:cs="Times New Roman"/>
          <w:sz w:val="24"/>
          <w:szCs w:val="24"/>
        </w:rPr>
        <w:t>136</w:t>
      </w:r>
      <w:r w:rsidR="0053003C">
        <w:rPr>
          <w:rFonts w:ascii="Times New Roman" w:hAnsi="Times New Roman" w:cs="Times New Roman"/>
          <w:sz w:val="24"/>
          <w:szCs w:val="24"/>
        </w:rPr>
        <w:t>.</w:t>
      </w:r>
      <w:r w:rsidR="00370B4F">
        <w:rPr>
          <w:rFonts w:ascii="Times New Roman" w:hAnsi="Times New Roman" w:cs="Times New Roman"/>
          <w:sz w:val="24"/>
          <w:szCs w:val="24"/>
        </w:rPr>
        <w:t>614</w:t>
      </w:r>
      <w:r>
        <w:rPr>
          <w:rFonts w:ascii="Times New Roman" w:hAnsi="Times New Roman" w:cs="Times New Roman"/>
          <w:sz w:val="24"/>
          <w:szCs w:val="24"/>
        </w:rPr>
        <w:t xml:space="preserve"> eura, odnosi se na donos od 120.000 eura vlastitih prihoda</w:t>
      </w:r>
      <w:r w:rsidR="005F3773">
        <w:rPr>
          <w:rFonts w:ascii="Times New Roman" w:hAnsi="Times New Roman" w:cs="Times New Roman"/>
          <w:sz w:val="24"/>
          <w:szCs w:val="24"/>
        </w:rPr>
        <w:t xml:space="preserve"> izvora 31</w:t>
      </w:r>
      <w:r w:rsidR="0053003C">
        <w:rPr>
          <w:rFonts w:ascii="Times New Roman" w:hAnsi="Times New Roman" w:cs="Times New Roman"/>
          <w:sz w:val="24"/>
          <w:szCs w:val="24"/>
        </w:rPr>
        <w:t xml:space="preserve">, </w:t>
      </w:r>
      <w:r w:rsidR="00370B4F">
        <w:rPr>
          <w:rFonts w:ascii="Times New Roman" w:hAnsi="Times New Roman" w:cs="Times New Roman"/>
          <w:sz w:val="24"/>
          <w:szCs w:val="24"/>
        </w:rPr>
        <w:t>1.550</w:t>
      </w:r>
      <w:r>
        <w:rPr>
          <w:rFonts w:ascii="Times New Roman" w:hAnsi="Times New Roman" w:cs="Times New Roman"/>
          <w:sz w:val="24"/>
          <w:szCs w:val="24"/>
        </w:rPr>
        <w:t>.000 eura namjenskih prihoda uglavnom od školarina</w:t>
      </w:r>
      <w:r w:rsidR="005F3773">
        <w:rPr>
          <w:rFonts w:ascii="Times New Roman" w:hAnsi="Times New Roman" w:cs="Times New Roman"/>
          <w:sz w:val="24"/>
          <w:szCs w:val="24"/>
        </w:rPr>
        <w:t xml:space="preserve"> na izvoru 43</w:t>
      </w:r>
      <w:r w:rsidR="0053003C">
        <w:rPr>
          <w:rFonts w:ascii="Times New Roman" w:hAnsi="Times New Roman" w:cs="Times New Roman"/>
          <w:sz w:val="24"/>
          <w:szCs w:val="24"/>
        </w:rPr>
        <w:t xml:space="preserve">, </w:t>
      </w:r>
      <w:r w:rsidR="00370B4F">
        <w:rPr>
          <w:rFonts w:ascii="Times New Roman" w:hAnsi="Times New Roman" w:cs="Times New Roman"/>
          <w:sz w:val="24"/>
          <w:szCs w:val="24"/>
        </w:rPr>
        <w:t>28.059</w:t>
      </w:r>
      <w:r>
        <w:rPr>
          <w:rFonts w:ascii="Times New Roman" w:hAnsi="Times New Roman" w:cs="Times New Roman"/>
          <w:sz w:val="24"/>
          <w:szCs w:val="24"/>
        </w:rPr>
        <w:t xml:space="preserve"> eura donosa za </w:t>
      </w:r>
      <w:r w:rsidR="0053003C">
        <w:rPr>
          <w:rFonts w:ascii="Times New Roman" w:hAnsi="Times New Roman" w:cs="Times New Roman"/>
          <w:sz w:val="24"/>
          <w:szCs w:val="24"/>
        </w:rPr>
        <w:t xml:space="preserve">EU projekte izvora 51 </w:t>
      </w:r>
      <w:r w:rsidR="00370B4F">
        <w:rPr>
          <w:rFonts w:ascii="Times New Roman" w:hAnsi="Times New Roman" w:cs="Times New Roman"/>
          <w:sz w:val="24"/>
          <w:szCs w:val="24"/>
        </w:rPr>
        <w:t>(Erasmus+ BLISS 15</w:t>
      </w:r>
      <w:r w:rsidR="0053003C">
        <w:rPr>
          <w:rFonts w:ascii="Times New Roman" w:hAnsi="Times New Roman" w:cs="Times New Roman"/>
          <w:sz w:val="24"/>
          <w:szCs w:val="24"/>
        </w:rPr>
        <w:t>.</w:t>
      </w:r>
      <w:r w:rsidR="00370B4F">
        <w:rPr>
          <w:rFonts w:ascii="Times New Roman" w:hAnsi="Times New Roman" w:cs="Times New Roman"/>
          <w:sz w:val="24"/>
          <w:szCs w:val="24"/>
        </w:rPr>
        <w:t>559</w:t>
      </w:r>
      <w:r w:rsidR="0053003C">
        <w:rPr>
          <w:rFonts w:ascii="Times New Roman" w:hAnsi="Times New Roman" w:cs="Times New Roman"/>
          <w:sz w:val="24"/>
          <w:szCs w:val="24"/>
        </w:rPr>
        <w:t xml:space="preserve"> eura, Erasmus+ </w:t>
      </w:r>
      <w:r w:rsidR="00370B4F">
        <w:rPr>
          <w:rFonts w:ascii="Times New Roman" w:hAnsi="Times New Roman" w:cs="Times New Roman"/>
          <w:sz w:val="24"/>
          <w:szCs w:val="24"/>
        </w:rPr>
        <w:t xml:space="preserve">NEST4WB </w:t>
      </w:r>
      <w:r w:rsidR="0053003C">
        <w:rPr>
          <w:rFonts w:ascii="Times New Roman" w:hAnsi="Times New Roman" w:cs="Times New Roman"/>
          <w:sz w:val="24"/>
          <w:szCs w:val="24"/>
        </w:rPr>
        <w:t>1</w:t>
      </w:r>
      <w:r w:rsidR="00370B4F">
        <w:rPr>
          <w:rFonts w:ascii="Times New Roman" w:hAnsi="Times New Roman" w:cs="Times New Roman"/>
          <w:sz w:val="24"/>
          <w:szCs w:val="24"/>
        </w:rPr>
        <w:t>2</w:t>
      </w:r>
      <w:r w:rsidR="0053003C">
        <w:rPr>
          <w:rFonts w:ascii="Times New Roman" w:hAnsi="Times New Roman" w:cs="Times New Roman"/>
          <w:sz w:val="24"/>
          <w:szCs w:val="24"/>
        </w:rPr>
        <w:t>.</w:t>
      </w:r>
      <w:r w:rsidR="00370B4F">
        <w:rPr>
          <w:rFonts w:ascii="Times New Roman" w:hAnsi="Times New Roman" w:cs="Times New Roman"/>
          <w:sz w:val="24"/>
          <w:szCs w:val="24"/>
        </w:rPr>
        <w:t>5</w:t>
      </w:r>
      <w:r w:rsidR="0053003C">
        <w:rPr>
          <w:rFonts w:ascii="Times New Roman" w:hAnsi="Times New Roman" w:cs="Times New Roman"/>
          <w:sz w:val="24"/>
          <w:szCs w:val="24"/>
        </w:rPr>
        <w:t xml:space="preserve">00 eura), </w:t>
      </w:r>
      <w:r w:rsidR="004D1627">
        <w:rPr>
          <w:rFonts w:ascii="Times New Roman" w:hAnsi="Times New Roman" w:cs="Times New Roman"/>
          <w:sz w:val="24"/>
          <w:szCs w:val="24"/>
        </w:rPr>
        <w:t>435.155</w:t>
      </w:r>
      <w:r>
        <w:rPr>
          <w:rFonts w:ascii="Times New Roman" w:hAnsi="Times New Roman" w:cs="Times New Roman"/>
          <w:sz w:val="24"/>
          <w:szCs w:val="24"/>
        </w:rPr>
        <w:t xml:space="preserve"> eura </w:t>
      </w:r>
      <w:r w:rsidR="005F3773">
        <w:rPr>
          <w:rFonts w:ascii="Times New Roman" w:hAnsi="Times New Roman" w:cs="Times New Roman"/>
          <w:sz w:val="24"/>
          <w:szCs w:val="24"/>
        </w:rPr>
        <w:t>donosa na izvoru 52 za projekte Hrvatske zaklade za znanost</w:t>
      </w:r>
      <w:r w:rsidR="00370B4F">
        <w:rPr>
          <w:rFonts w:ascii="Times New Roman" w:hAnsi="Times New Roman" w:cs="Times New Roman"/>
          <w:sz w:val="24"/>
          <w:szCs w:val="24"/>
        </w:rPr>
        <w:t xml:space="preserve"> i UniRi projekte</w:t>
      </w:r>
      <w:r w:rsidR="0053003C">
        <w:rPr>
          <w:rFonts w:ascii="Times New Roman" w:hAnsi="Times New Roman" w:cs="Times New Roman"/>
          <w:sz w:val="24"/>
          <w:szCs w:val="24"/>
        </w:rPr>
        <w:t xml:space="preserve"> (</w:t>
      </w:r>
      <w:r w:rsidR="004D1627">
        <w:rPr>
          <w:rFonts w:ascii="Times New Roman" w:hAnsi="Times New Roman" w:cs="Times New Roman"/>
          <w:sz w:val="24"/>
          <w:szCs w:val="24"/>
        </w:rPr>
        <w:t>345.155</w:t>
      </w:r>
      <w:r w:rsidR="0053003C">
        <w:rPr>
          <w:rFonts w:ascii="Times New Roman" w:hAnsi="Times New Roman" w:cs="Times New Roman"/>
          <w:sz w:val="24"/>
          <w:szCs w:val="24"/>
        </w:rPr>
        <w:t xml:space="preserve"> eura),</w:t>
      </w:r>
      <w:r w:rsidR="005F3773">
        <w:rPr>
          <w:rFonts w:ascii="Times New Roman" w:hAnsi="Times New Roman" w:cs="Times New Roman"/>
          <w:sz w:val="24"/>
          <w:szCs w:val="24"/>
        </w:rPr>
        <w:t xml:space="preserve">  </w:t>
      </w:r>
      <w:r w:rsidR="004D1627">
        <w:rPr>
          <w:rFonts w:ascii="Times New Roman" w:hAnsi="Times New Roman" w:cs="Times New Roman"/>
          <w:sz w:val="24"/>
          <w:szCs w:val="24"/>
        </w:rPr>
        <w:t xml:space="preserve">YUFERING </w:t>
      </w:r>
      <w:r w:rsidR="005F3773">
        <w:rPr>
          <w:rFonts w:ascii="Times New Roman" w:hAnsi="Times New Roman" w:cs="Times New Roman"/>
          <w:sz w:val="24"/>
          <w:szCs w:val="24"/>
        </w:rPr>
        <w:t>projekt</w:t>
      </w:r>
      <w:r w:rsidR="004D1627">
        <w:rPr>
          <w:rFonts w:ascii="Times New Roman" w:hAnsi="Times New Roman" w:cs="Times New Roman"/>
          <w:sz w:val="24"/>
          <w:szCs w:val="24"/>
        </w:rPr>
        <w:t xml:space="preserve"> (12</w:t>
      </w:r>
      <w:r w:rsidR="0053003C">
        <w:rPr>
          <w:rFonts w:ascii="Times New Roman" w:hAnsi="Times New Roman" w:cs="Times New Roman"/>
          <w:sz w:val="24"/>
          <w:szCs w:val="24"/>
        </w:rPr>
        <w:t xml:space="preserve">.000 eura), Erasmus+ EVERYONE </w:t>
      </w:r>
      <w:r w:rsidR="00CD6204">
        <w:rPr>
          <w:rFonts w:ascii="Times New Roman" w:hAnsi="Times New Roman" w:cs="Times New Roman"/>
          <w:sz w:val="24"/>
          <w:szCs w:val="24"/>
        </w:rPr>
        <w:t>(</w:t>
      </w:r>
      <w:r w:rsidR="004D1627">
        <w:rPr>
          <w:rFonts w:ascii="Times New Roman" w:hAnsi="Times New Roman" w:cs="Times New Roman"/>
          <w:sz w:val="24"/>
          <w:szCs w:val="24"/>
        </w:rPr>
        <w:t>7</w:t>
      </w:r>
      <w:r w:rsidR="0053003C">
        <w:rPr>
          <w:rFonts w:ascii="Times New Roman" w:hAnsi="Times New Roman" w:cs="Times New Roman"/>
          <w:sz w:val="24"/>
          <w:szCs w:val="24"/>
        </w:rPr>
        <w:t>8.000 eura</w:t>
      </w:r>
      <w:r w:rsidR="00CD6204">
        <w:rPr>
          <w:rFonts w:ascii="Times New Roman" w:hAnsi="Times New Roman" w:cs="Times New Roman"/>
          <w:sz w:val="24"/>
          <w:szCs w:val="24"/>
        </w:rPr>
        <w:t>)</w:t>
      </w:r>
      <w:r w:rsidR="0053003C">
        <w:rPr>
          <w:rFonts w:ascii="Times New Roman" w:hAnsi="Times New Roman" w:cs="Times New Roman"/>
          <w:sz w:val="24"/>
          <w:szCs w:val="24"/>
        </w:rPr>
        <w:t xml:space="preserve">, </w:t>
      </w:r>
      <w:r w:rsidR="004D1627">
        <w:rPr>
          <w:rFonts w:ascii="Times New Roman" w:hAnsi="Times New Roman" w:cs="Times New Roman"/>
          <w:sz w:val="24"/>
          <w:szCs w:val="24"/>
        </w:rPr>
        <w:t xml:space="preserve"> </w:t>
      </w:r>
      <w:r w:rsidR="0053003C">
        <w:rPr>
          <w:rFonts w:ascii="Times New Roman" w:hAnsi="Times New Roman" w:cs="Times New Roman"/>
          <w:sz w:val="24"/>
          <w:szCs w:val="24"/>
        </w:rPr>
        <w:t>te donos</w:t>
      </w:r>
      <w:r w:rsidR="004D1627">
        <w:rPr>
          <w:rFonts w:ascii="Times New Roman" w:hAnsi="Times New Roman" w:cs="Times New Roman"/>
          <w:sz w:val="24"/>
          <w:szCs w:val="24"/>
        </w:rPr>
        <w:t>a na izvoru 61 za IRI-2 projekt u iznosu 3.4</w:t>
      </w:r>
      <w:r w:rsidR="0053003C">
        <w:rPr>
          <w:rFonts w:ascii="Times New Roman" w:hAnsi="Times New Roman" w:cs="Times New Roman"/>
          <w:sz w:val="24"/>
          <w:szCs w:val="24"/>
        </w:rPr>
        <w:t>00 eura.</w:t>
      </w:r>
      <w:r w:rsidR="005F3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E94" w:rsidRDefault="005F3773" w:rsidP="00AE1E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viška prethodne godine</w:t>
      </w:r>
      <w:r w:rsidR="009D1604">
        <w:rPr>
          <w:rFonts w:ascii="Times New Roman" w:hAnsi="Times New Roman" w:cs="Times New Roman"/>
          <w:sz w:val="24"/>
          <w:szCs w:val="24"/>
        </w:rPr>
        <w:t xml:space="preserve"> </w:t>
      </w:r>
      <w:r w:rsidR="004D1627">
        <w:rPr>
          <w:rFonts w:ascii="Times New Roman" w:hAnsi="Times New Roman" w:cs="Times New Roman"/>
          <w:sz w:val="24"/>
          <w:szCs w:val="24"/>
        </w:rPr>
        <w:t>koristit će se 487.5</w:t>
      </w:r>
      <w:r>
        <w:rPr>
          <w:rFonts w:ascii="Times New Roman" w:hAnsi="Times New Roman" w:cs="Times New Roman"/>
          <w:sz w:val="24"/>
          <w:szCs w:val="24"/>
        </w:rPr>
        <w:t xml:space="preserve">00 eura iz izvora 43 za kupnju </w:t>
      </w:r>
      <w:r w:rsidR="00CD6204">
        <w:rPr>
          <w:rFonts w:ascii="Times New Roman" w:hAnsi="Times New Roman" w:cs="Times New Roman"/>
          <w:sz w:val="24"/>
          <w:szCs w:val="24"/>
        </w:rPr>
        <w:t xml:space="preserve">uredske i </w:t>
      </w:r>
      <w:r>
        <w:rPr>
          <w:rFonts w:ascii="Times New Roman" w:hAnsi="Times New Roman" w:cs="Times New Roman"/>
          <w:sz w:val="24"/>
          <w:szCs w:val="24"/>
        </w:rPr>
        <w:t>znanstvene opreme,</w:t>
      </w:r>
      <w:r w:rsidR="00CD6204">
        <w:rPr>
          <w:rFonts w:ascii="Times New Roman" w:hAnsi="Times New Roman" w:cs="Times New Roman"/>
          <w:sz w:val="24"/>
          <w:szCs w:val="24"/>
        </w:rPr>
        <w:t xml:space="preserve"> in</w:t>
      </w:r>
      <w:r w:rsidR="004D1627">
        <w:rPr>
          <w:rFonts w:ascii="Times New Roman" w:hAnsi="Times New Roman" w:cs="Times New Roman"/>
          <w:sz w:val="24"/>
          <w:szCs w:val="24"/>
        </w:rPr>
        <w:t xml:space="preserve">vesticijsko održavanje i </w:t>
      </w:r>
      <w:r w:rsidR="00CD6204">
        <w:rPr>
          <w:rFonts w:ascii="Times New Roman" w:hAnsi="Times New Roman" w:cs="Times New Roman"/>
          <w:sz w:val="24"/>
          <w:szCs w:val="24"/>
        </w:rPr>
        <w:t>rashode za zaposlene,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FA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3FA4">
        <w:rPr>
          <w:rFonts w:ascii="Times New Roman" w:hAnsi="Times New Roman" w:cs="Times New Roman"/>
          <w:sz w:val="24"/>
          <w:szCs w:val="24"/>
        </w:rPr>
        <w:t>659</w:t>
      </w:r>
      <w:r>
        <w:rPr>
          <w:rFonts w:ascii="Times New Roman" w:hAnsi="Times New Roman" w:cs="Times New Roman"/>
          <w:sz w:val="24"/>
          <w:szCs w:val="24"/>
        </w:rPr>
        <w:t xml:space="preserve"> eura iz izvora 51</w:t>
      </w:r>
      <w:r w:rsidR="00E81534">
        <w:rPr>
          <w:rFonts w:ascii="Times New Roman" w:hAnsi="Times New Roman" w:cs="Times New Roman"/>
          <w:sz w:val="24"/>
          <w:szCs w:val="24"/>
        </w:rPr>
        <w:t xml:space="preserve"> i </w:t>
      </w:r>
      <w:r w:rsidR="00C43FA4">
        <w:rPr>
          <w:rFonts w:ascii="Times New Roman" w:hAnsi="Times New Roman" w:cs="Times New Roman"/>
          <w:sz w:val="24"/>
          <w:szCs w:val="24"/>
        </w:rPr>
        <w:t>29.140</w:t>
      </w:r>
      <w:r w:rsidR="00CD6204">
        <w:rPr>
          <w:rFonts w:ascii="Times New Roman" w:hAnsi="Times New Roman" w:cs="Times New Roman"/>
          <w:sz w:val="24"/>
          <w:szCs w:val="24"/>
        </w:rPr>
        <w:t xml:space="preserve"> eura iz izvora 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FA4">
        <w:rPr>
          <w:rFonts w:ascii="Times New Roman" w:hAnsi="Times New Roman" w:cs="Times New Roman"/>
          <w:sz w:val="24"/>
          <w:szCs w:val="24"/>
        </w:rPr>
        <w:t>za provedbu EU projekata.</w:t>
      </w:r>
    </w:p>
    <w:p w:rsidR="00E81534" w:rsidRDefault="00E81534" w:rsidP="003505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550" w:rsidRPr="00186B7B" w:rsidRDefault="00350550" w:rsidP="003505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350550" w:rsidRDefault="00350550" w:rsidP="0035055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</w:t>
      </w:r>
      <w:r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>
        <w:rPr>
          <w:rFonts w:ascii="Times New Roman" w:hAnsi="Times New Roman" w:cs="Times New Roman"/>
          <w:sz w:val="24"/>
          <w:szCs w:val="24"/>
        </w:rPr>
        <w:t>na dan 30. lipnja tekuće godine: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350550" w:rsidTr="00311281">
        <w:tc>
          <w:tcPr>
            <w:tcW w:w="1838" w:type="dxa"/>
          </w:tcPr>
          <w:p w:rsidR="00350550" w:rsidRDefault="00350550" w:rsidP="00311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0550" w:rsidRDefault="00C43FA4" w:rsidP="00311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obveza na dan 31.12.2023</w:t>
            </w:r>
            <w:r w:rsidR="00350550" w:rsidRPr="009D7CA0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350550" w:rsidRDefault="00C43FA4" w:rsidP="00311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obveza na dan 30.06.2024</w:t>
            </w:r>
            <w:r w:rsidR="00350550" w:rsidRPr="009D7CA0">
              <w:rPr>
                <w:sz w:val="24"/>
                <w:szCs w:val="24"/>
              </w:rPr>
              <w:t>.</w:t>
            </w:r>
          </w:p>
        </w:tc>
      </w:tr>
      <w:tr w:rsidR="00350550" w:rsidTr="00311281">
        <w:tc>
          <w:tcPr>
            <w:tcW w:w="1838" w:type="dxa"/>
          </w:tcPr>
          <w:p w:rsidR="00350550" w:rsidRDefault="00350550" w:rsidP="00311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350550" w:rsidRDefault="00F75918" w:rsidP="00F75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667.299</w:t>
            </w:r>
            <w:r w:rsidR="00F06010">
              <w:rPr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:rsidR="00350550" w:rsidRDefault="00216514" w:rsidP="00F75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06010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</w:t>
            </w:r>
            <w:r w:rsidR="00F75918">
              <w:rPr>
                <w:sz w:val="24"/>
                <w:szCs w:val="24"/>
              </w:rPr>
              <w:t>628.642</w:t>
            </w:r>
            <w:r w:rsidR="00F06010">
              <w:rPr>
                <w:sz w:val="24"/>
                <w:szCs w:val="24"/>
              </w:rPr>
              <w:t xml:space="preserve"> eur</w:t>
            </w:r>
          </w:p>
        </w:tc>
      </w:tr>
      <w:tr w:rsidR="00350550" w:rsidTr="00311281">
        <w:tc>
          <w:tcPr>
            <w:tcW w:w="1838" w:type="dxa"/>
          </w:tcPr>
          <w:p w:rsidR="00350550" w:rsidRDefault="00350550" w:rsidP="00311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350550" w:rsidRDefault="00350550" w:rsidP="00311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350550" w:rsidRDefault="00350550" w:rsidP="00311281">
            <w:pPr>
              <w:jc w:val="both"/>
              <w:rPr>
                <w:sz w:val="24"/>
                <w:szCs w:val="24"/>
              </w:rPr>
            </w:pPr>
          </w:p>
        </w:tc>
      </w:tr>
    </w:tbl>
    <w:p w:rsidR="00350550" w:rsidRDefault="00350550" w:rsidP="00AE1E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1F6" w:rsidRPr="00BB01F6" w:rsidRDefault="00BB01F6" w:rsidP="00BB01F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B01F6">
        <w:rPr>
          <w:rFonts w:ascii="Times New Roman" w:hAnsi="Times New Roman" w:cs="Times New Roman"/>
          <w:sz w:val="24"/>
          <w:szCs w:val="24"/>
          <w:lang w:val="it-IT"/>
        </w:rPr>
        <w:t>Stanje obveza na</w:t>
      </w:r>
      <w:r w:rsidR="00F75918">
        <w:rPr>
          <w:rFonts w:ascii="Times New Roman" w:hAnsi="Times New Roman" w:cs="Times New Roman"/>
          <w:sz w:val="24"/>
          <w:szCs w:val="24"/>
          <w:lang w:val="it-IT"/>
        </w:rPr>
        <w:t xml:space="preserve"> početku godine, na dan 1.1.2024</w:t>
      </w:r>
      <w:r w:rsidR="00F06010">
        <w:rPr>
          <w:rFonts w:ascii="Times New Roman" w:hAnsi="Times New Roman" w:cs="Times New Roman"/>
          <w:sz w:val="24"/>
          <w:szCs w:val="24"/>
          <w:lang w:val="it-IT"/>
        </w:rPr>
        <w:t xml:space="preserve">. iznosilo je </w:t>
      </w:r>
      <w:r w:rsidR="00F75918">
        <w:rPr>
          <w:rFonts w:ascii="Times New Roman" w:hAnsi="Times New Roman" w:cs="Times New Roman"/>
          <w:sz w:val="24"/>
          <w:szCs w:val="24"/>
          <w:lang w:val="it-IT"/>
        </w:rPr>
        <w:t>667.299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eura</w:t>
      </w:r>
      <w:r w:rsidRPr="00BB01F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BB01F6" w:rsidRPr="00BB01F6" w:rsidRDefault="00BB01F6" w:rsidP="00BB01F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B01F6">
        <w:rPr>
          <w:rFonts w:ascii="Times New Roman" w:hAnsi="Times New Roman" w:cs="Times New Roman"/>
          <w:sz w:val="24"/>
          <w:szCs w:val="24"/>
          <w:lang w:val="it-IT"/>
        </w:rPr>
        <w:t>Stanje nedospjelih obveza na kraju izvještajnog razdoblja, na dan 30.06.202</w:t>
      </w:r>
      <w:r w:rsidR="00F75918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F06010">
        <w:rPr>
          <w:rFonts w:ascii="Times New Roman" w:hAnsi="Times New Roman" w:cs="Times New Roman"/>
          <w:sz w:val="24"/>
          <w:szCs w:val="24"/>
          <w:lang w:val="it-IT"/>
        </w:rPr>
        <w:t xml:space="preserve">. iznosi </w:t>
      </w:r>
      <w:r w:rsidR="00F75918">
        <w:rPr>
          <w:rFonts w:ascii="Times New Roman" w:hAnsi="Times New Roman" w:cs="Times New Roman"/>
          <w:sz w:val="24"/>
          <w:szCs w:val="24"/>
          <w:lang w:val="it-IT"/>
        </w:rPr>
        <w:t>628.642</w:t>
      </w:r>
      <w:r w:rsidR="00F06010">
        <w:rPr>
          <w:rFonts w:ascii="Times New Roman" w:hAnsi="Times New Roman" w:cs="Times New Roman"/>
          <w:sz w:val="24"/>
          <w:szCs w:val="24"/>
          <w:lang w:val="it-IT"/>
        </w:rPr>
        <w:t xml:space="preserve"> eura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B01F6">
        <w:rPr>
          <w:rFonts w:ascii="Times New Roman" w:hAnsi="Times New Roman" w:cs="Times New Roman"/>
          <w:sz w:val="24"/>
          <w:szCs w:val="24"/>
          <w:lang w:val="it-IT"/>
        </w:rPr>
        <w:t>i sadrži:</w:t>
      </w:r>
    </w:p>
    <w:p w:rsidR="00BB01F6" w:rsidRPr="00BB01F6" w:rsidRDefault="00BB01F6" w:rsidP="00BB01F6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BB01F6">
        <w:rPr>
          <w:rFonts w:ascii="Times New Roman" w:hAnsi="Times New Roman" w:cs="Times New Roman"/>
          <w:sz w:val="24"/>
          <w:szCs w:val="24"/>
          <w:lang w:val="it-IT"/>
        </w:rPr>
        <w:t>eđusobne obveze p</w:t>
      </w:r>
      <w:r w:rsidR="00F06010">
        <w:rPr>
          <w:rFonts w:ascii="Times New Roman" w:hAnsi="Times New Roman" w:cs="Times New Roman"/>
          <w:sz w:val="24"/>
          <w:szCs w:val="24"/>
          <w:lang w:val="it-IT"/>
        </w:rPr>
        <w:t xml:space="preserve">roračunskih korisnika </w:t>
      </w:r>
      <w:r w:rsidR="00F75918">
        <w:rPr>
          <w:rFonts w:ascii="Times New Roman" w:hAnsi="Times New Roman" w:cs="Times New Roman"/>
          <w:sz w:val="24"/>
          <w:szCs w:val="24"/>
          <w:lang w:val="it-IT"/>
        </w:rPr>
        <w:t>7.110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eura</w:t>
      </w:r>
      <w:r w:rsidR="00F06010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BB01F6" w:rsidRPr="00BB01F6" w:rsidRDefault="00BB01F6" w:rsidP="00BB01F6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BB01F6">
        <w:rPr>
          <w:rFonts w:ascii="Times New Roman" w:hAnsi="Times New Roman" w:cs="Times New Roman"/>
          <w:sz w:val="24"/>
          <w:szCs w:val="24"/>
          <w:lang w:val="it-IT"/>
        </w:rPr>
        <w:t>bveze za rashode poslovanja</w:t>
      </w:r>
      <w:r w:rsidR="00F0601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75918">
        <w:rPr>
          <w:rFonts w:ascii="Times New Roman" w:hAnsi="Times New Roman" w:cs="Times New Roman"/>
          <w:sz w:val="24"/>
          <w:szCs w:val="24"/>
          <w:lang w:val="it-IT"/>
        </w:rPr>
        <w:t>617.440</w:t>
      </w:r>
      <w:r w:rsidR="00F06010">
        <w:rPr>
          <w:rFonts w:ascii="Times New Roman" w:hAnsi="Times New Roman" w:cs="Times New Roman"/>
          <w:sz w:val="24"/>
          <w:szCs w:val="24"/>
          <w:lang w:val="it-IT"/>
        </w:rPr>
        <w:t xml:space="preserve"> eura;</w:t>
      </w:r>
    </w:p>
    <w:p w:rsidR="00BB01F6" w:rsidRPr="00F75918" w:rsidRDefault="00E33D33" w:rsidP="00F75918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3D33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BB01F6" w:rsidRPr="00E33D33">
        <w:rPr>
          <w:rFonts w:ascii="Times New Roman" w:hAnsi="Times New Roman" w:cs="Times New Roman"/>
          <w:sz w:val="24"/>
          <w:szCs w:val="24"/>
          <w:lang w:val="it-IT"/>
        </w:rPr>
        <w:t xml:space="preserve">bveze </w:t>
      </w:r>
      <w:r w:rsidRPr="00E33D33">
        <w:rPr>
          <w:rFonts w:ascii="Times New Roman" w:hAnsi="Times New Roman" w:cs="Times New Roman"/>
          <w:sz w:val="24"/>
          <w:szCs w:val="24"/>
          <w:lang w:val="it-IT"/>
        </w:rPr>
        <w:t xml:space="preserve">za nabavu nefinancijske imovine </w:t>
      </w:r>
      <w:r w:rsidR="00F75918">
        <w:rPr>
          <w:rFonts w:ascii="Times New Roman" w:hAnsi="Times New Roman" w:cs="Times New Roman"/>
          <w:sz w:val="24"/>
          <w:szCs w:val="24"/>
          <w:lang w:val="it-IT"/>
        </w:rPr>
        <w:t>4.092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eura.</w:t>
      </w:r>
      <w:r w:rsidR="005D1113" w:rsidRPr="00F75918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5D1113" w:rsidRPr="00F7591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D1113" w:rsidRPr="00F7591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D1113" w:rsidRPr="00F7591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D1113" w:rsidRPr="00F7591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D1113" w:rsidRPr="00F75918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AE1E94" w:rsidRPr="00BB01F6" w:rsidRDefault="00AE1E94" w:rsidP="00AE1E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6">
        <w:rPr>
          <w:rFonts w:ascii="Times New Roman" w:hAnsi="Times New Roman" w:cs="Times New Roman"/>
          <w:sz w:val="24"/>
          <w:szCs w:val="24"/>
        </w:rPr>
        <w:tab/>
      </w:r>
      <w:r w:rsidRPr="00BB01F6">
        <w:rPr>
          <w:rFonts w:ascii="Times New Roman" w:hAnsi="Times New Roman" w:cs="Times New Roman"/>
          <w:sz w:val="24"/>
          <w:szCs w:val="24"/>
        </w:rPr>
        <w:tab/>
      </w:r>
      <w:r w:rsidRPr="00BB01F6">
        <w:rPr>
          <w:rFonts w:ascii="Times New Roman" w:hAnsi="Times New Roman" w:cs="Times New Roman"/>
          <w:sz w:val="24"/>
          <w:szCs w:val="24"/>
        </w:rPr>
        <w:tab/>
      </w:r>
      <w:r w:rsidRPr="00BB01F6">
        <w:rPr>
          <w:rFonts w:ascii="Times New Roman" w:hAnsi="Times New Roman" w:cs="Times New Roman"/>
          <w:sz w:val="24"/>
          <w:szCs w:val="24"/>
        </w:rPr>
        <w:tab/>
      </w:r>
      <w:r w:rsidRPr="00BB01F6">
        <w:rPr>
          <w:rFonts w:ascii="Times New Roman" w:hAnsi="Times New Roman" w:cs="Times New Roman"/>
          <w:sz w:val="24"/>
          <w:szCs w:val="24"/>
        </w:rPr>
        <w:tab/>
      </w:r>
      <w:r w:rsidRPr="00BB01F6">
        <w:rPr>
          <w:rFonts w:ascii="Times New Roman" w:hAnsi="Times New Roman" w:cs="Times New Roman"/>
          <w:sz w:val="24"/>
          <w:szCs w:val="24"/>
        </w:rPr>
        <w:tab/>
      </w:r>
      <w:r w:rsidRPr="00BB01F6">
        <w:rPr>
          <w:rFonts w:ascii="Times New Roman" w:hAnsi="Times New Roman" w:cs="Times New Roman"/>
          <w:sz w:val="24"/>
          <w:szCs w:val="24"/>
        </w:rPr>
        <w:tab/>
      </w:r>
      <w:r w:rsidRPr="00BB01F6">
        <w:rPr>
          <w:rFonts w:ascii="Times New Roman" w:hAnsi="Times New Roman" w:cs="Times New Roman"/>
          <w:sz w:val="24"/>
          <w:szCs w:val="24"/>
        </w:rPr>
        <w:tab/>
      </w:r>
    </w:p>
    <w:p w:rsidR="00B378E3" w:rsidRPr="00BB01F6" w:rsidRDefault="00F101B7" w:rsidP="00BC65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1F6">
        <w:rPr>
          <w:rFonts w:ascii="Times New Roman" w:hAnsi="Times New Roman" w:cs="Times New Roman"/>
          <w:sz w:val="24"/>
          <w:szCs w:val="24"/>
        </w:rPr>
        <w:t xml:space="preserve">U Rijeci, </w:t>
      </w:r>
      <w:r w:rsidR="00C43FA4">
        <w:rPr>
          <w:rFonts w:ascii="Times New Roman" w:hAnsi="Times New Roman" w:cs="Times New Roman"/>
          <w:sz w:val="24"/>
          <w:szCs w:val="24"/>
        </w:rPr>
        <w:t>6</w:t>
      </w:r>
      <w:r w:rsidR="00AE1E94" w:rsidRPr="00BB01F6">
        <w:rPr>
          <w:rFonts w:ascii="Times New Roman" w:hAnsi="Times New Roman" w:cs="Times New Roman"/>
          <w:sz w:val="24"/>
          <w:szCs w:val="24"/>
        </w:rPr>
        <w:t xml:space="preserve">. </w:t>
      </w:r>
      <w:r w:rsidR="00C43FA4">
        <w:rPr>
          <w:rFonts w:ascii="Times New Roman" w:hAnsi="Times New Roman" w:cs="Times New Roman"/>
          <w:sz w:val="24"/>
          <w:szCs w:val="24"/>
        </w:rPr>
        <w:t>studenoga</w:t>
      </w:r>
      <w:r w:rsidR="00AE1E94" w:rsidRPr="00BB01F6">
        <w:rPr>
          <w:rFonts w:ascii="Times New Roman" w:hAnsi="Times New Roman" w:cs="Times New Roman"/>
          <w:sz w:val="24"/>
          <w:szCs w:val="24"/>
        </w:rPr>
        <w:t xml:space="preserve"> 202</w:t>
      </w:r>
      <w:r w:rsidR="00C43FA4">
        <w:rPr>
          <w:rFonts w:ascii="Times New Roman" w:hAnsi="Times New Roman" w:cs="Times New Roman"/>
          <w:sz w:val="24"/>
          <w:szCs w:val="24"/>
        </w:rPr>
        <w:t>4</w:t>
      </w:r>
      <w:r w:rsidR="00AE1E94" w:rsidRPr="00BB01F6">
        <w:rPr>
          <w:rFonts w:ascii="Times New Roman" w:hAnsi="Times New Roman" w:cs="Times New Roman"/>
          <w:sz w:val="24"/>
          <w:szCs w:val="24"/>
        </w:rPr>
        <w:t>.</w:t>
      </w:r>
      <w:r w:rsidR="00AE1E94" w:rsidRPr="00BB01F6">
        <w:rPr>
          <w:rFonts w:ascii="Times New Roman" w:hAnsi="Times New Roman" w:cs="Times New Roman"/>
          <w:sz w:val="24"/>
          <w:szCs w:val="24"/>
        </w:rPr>
        <w:tab/>
      </w:r>
      <w:r w:rsidR="00AE1E94" w:rsidRPr="00BB01F6">
        <w:rPr>
          <w:rFonts w:ascii="Times New Roman" w:hAnsi="Times New Roman" w:cs="Times New Roman"/>
          <w:sz w:val="24"/>
          <w:szCs w:val="24"/>
        </w:rPr>
        <w:tab/>
      </w:r>
      <w:r w:rsidR="00AE1E94" w:rsidRPr="00BB01F6">
        <w:rPr>
          <w:rFonts w:ascii="Times New Roman" w:hAnsi="Times New Roman" w:cs="Times New Roman"/>
          <w:sz w:val="24"/>
          <w:szCs w:val="24"/>
        </w:rPr>
        <w:tab/>
      </w:r>
      <w:r w:rsidR="005D1113">
        <w:rPr>
          <w:rFonts w:ascii="Times New Roman" w:hAnsi="Times New Roman" w:cs="Times New Roman"/>
          <w:sz w:val="24"/>
          <w:szCs w:val="24"/>
        </w:rPr>
        <w:tab/>
      </w:r>
      <w:r w:rsidR="005D1113">
        <w:rPr>
          <w:rFonts w:ascii="Times New Roman" w:hAnsi="Times New Roman" w:cs="Times New Roman"/>
          <w:sz w:val="24"/>
          <w:szCs w:val="24"/>
        </w:rPr>
        <w:tab/>
      </w:r>
      <w:r w:rsidR="005D1113">
        <w:rPr>
          <w:rFonts w:ascii="Times New Roman" w:hAnsi="Times New Roman" w:cs="Times New Roman"/>
          <w:sz w:val="24"/>
          <w:szCs w:val="24"/>
        </w:rPr>
        <w:tab/>
      </w:r>
      <w:r w:rsidR="005D1113">
        <w:rPr>
          <w:rFonts w:ascii="Times New Roman" w:hAnsi="Times New Roman" w:cs="Times New Roman"/>
          <w:sz w:val="24"/>
          <w:szCs w:val="24"/>
        </w:rPr>
        <w:tab/>
      </w:r>
      <w:r w:rsidR="00AE1E94" w:rsidRPr="00BB01F6">
        <w:rPr>
          <w:rFonts w:ascii="Times New Roman" w:hAnsi="Times New Roman" w:cs="Times New Roman"/>
          <w:sz w:val="24"/>
          <w:szCs w:val="24"/>
        </w:rPr>
        <w:tab/>
      </w:r>
    </w:p>
    <w:p w:rsidR="005D1113" w:rsidRPr="00BB01F6" w:rsidRDefault="005D1113" w:rsidP="005D1113">
      <w:pPr>
        <w:pStyle w:val="ListParagraph"/>
        <w:spacing w:after="0" w:line="276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B01F6">
        <w:rPr>
          <w:rFonts w:ascii="Times New Roman" w:hAnsi="Times New Roman" w:cs="Times New Roman"/>
          <w:sz w:val="24"/>
          <w:szCs w:val="24"/>
          <w:lang w:val="it-IT"/>
        </w:rPr>
        <w:t xml:space="preserve"> Odgovorna osoba:</w:t>
      </w:r>
    </w:p>
    <w:p w:rsidR="004C4EDB" w:rsidRPr="00693882" w:rsidRDefault="004C4EDB" w:rsidP="00FC6E76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10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2"/>
        <w:gridCol w:w="3617"/>
      </w:tblGrid>
      <w:tr w:rsidR="00604313" w:rsidRPr="00693882" w:rsidTr="00962B70">
        <w:trPr>
          <w:trHeight w:val="1998"/>
        </w:trPr>
        <w:tc>
          <w:tcPr>
            <w:tcW w:w="6552" w:type="dxa"/>
          </w:tcPr>
          <w:p w:rsidR="00054048" w:rsidRPr="00693882" w:rsidRDefault="00054048" w:rsidP="006D3576">
            <w:pPr>
              <w:spacing w:after="60"/>
              <w:rPr>
                <w:sz w:val="24"/>
                <w:szCs w:val="24"/>
                <w:lang w:val="hr-HR"/>
              </w:rPr>
            </w:pPr>
          </w:p>
          <w:p w:rsidR="00604313" w:rsidRPr="00693882" w:rsidRDefault="00604313" w:rsidP="00962B70">
            <w:pPr>
              <w:spacing w:after="60"/>
              <w:ind w:right="164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617" w:type="dxa"/>
          </w:tcPr>
          <w:p w:rsidR="00962B70" w:rsidRDefault="00962B70" w:rsidP="00962B70">
            <w:pPr>
              <w:spacing w:after="60"/>
              <w:ind w:firstLine="4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    </w:t>
            </w:r>
            <w:r w:rsidR="00604313" w:rsidRPr="00693882">
              <w:rPr>
                <w:sz w:val="24"/>
                <w:szCs w:val="24"/>
                <w:lang w:val="hr-HR"/>
              </w:rPr>
              <w:t>DEKAN</w:t>
            </w:r>
          </w:p>
          <w:p w:rsidR="00604313" w:rsidRPr="00693882" w:rsidRDefault="00962B70" w:rsidP="00962B70">
            <w:pPr>
              <w:spacing w:after="6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M.P.  Prof. dr. sc. Lado Kranjčević</w:t>
            </w:r>
          </w:p>
          <w:p w:rsidR="00604313" w:rsidRPr="00693882" w:rsidRDefault="00604313" w:rsidP="00604313">
            <w:pPr>
              <w:spacing w:after="60"/>
              <w:ind w:firstLine="4"/>
              <w:rPr>
                <w:sz w:val="24"/>
                <w:szCs w:val="24"/>
                <w:lang w:val="hr-HR"/>
              </w:rPr>
            </w:pPr>
          </w:p>
          <w:p w:rsidR="00604313" w:rsidRPr="00693882" w:rsidRDefault="00962B70" w:rsidP="00604313">
            <w:pPr>
              <w:spacing w:after="60"/>
              <w:ind w:firstLine="4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    </w:t>
            </w:r>
            <w:r w:rsidR="00604313" w:rsidRPr="00693882">
              <w:rPr>
                <w:sz w:val="24"/>
                <w:szCs w:val="24"/>
                <w:lang w:val="hr-HR"/>
              </w:rPr>
              <w:t>__________________</w:t>
            </w:r>
            <w:r w:rsidR="00BF55E6" w:rsidRPr="00693882">
              <w:rPr>
                <w:sz w:val="24"/>
                <w:szCs w:val="24"/>
                <w:lang w:val="hr-HR"/>
              </w:rPr>
              <w:t>_____</w:t>
            </w:r>
          </w:p>
        </w:tc>
      </w:tr>
    </w:tbl>
    <w:p w:rsidR="00B74252" w:rsidRPr="0045375F" w:rsidRDefault="00B74252" w:rsidP="00B378E3">
      <w:pPr>
        <w:tabs>
          <w:tab w:val="left" w:pos="1185"/>
        </w:tabs>
        <w:rPr>
          <w:rFonts w:ascii="Times New Roman" w:hAnsi="Times New Roman" w:cs="Times New Roman"/>
          <w:lang w:val="hr-HR"/>
        </w:rPr>
      </w:pPr>
    </w:p>
    <w:sectPr w:rsidR="00B74252" w:rsidRPr="0045375F" w:rsidSect="00AE1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134" w:left="1134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4D" w:rsidRDefault="00E57B4D" w:rsidP="00AF0DA4">
      <w:pPr>
        <w:spacing w:after="0" w:line="240" w:lineRule="auto"/>
      </w:pPr>
      <w:r>
        <w:separator/>
      </w:r>
    </w:p>
  </w:endnote>
  <w:endnote w:type="continuationSeparator" w:id="0">
    <w:p w:rsidR="00E57B4D" w:rsidRDefault="00E57B4D" w:rsidP="00AF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BF" w:rsidRDefault="00237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BF" w:rsidRPr="00AF0DA4" w:rsidRDefault="002371BF" w:rsidP="00953D83">
    <w:pPr>
      <w:pStyle w:val="Header"/>
      <w:rPr>
        <w:color w:val="1F4E79" w:themeColor="accent5" w:themeShade="80"/>
      </w:rPr>
    </w:pPr>
    <w:r w:rsidRPr="00AF0DA4">
      <w:rPr>
        <w:rFonts w:ascii="Book Antiqua" w:hAnsi="Book Antiqua"/>
        <w:b/>
        <w:color w:val="1F4E79" w:themeColor="accent5" w:themeShade="80"/>
      </w:rPr>
      <w:t>_______________________________________________________________________________________</w:t>
    </w:r>
    <w:r>
      <w:rPr>
        <w:rFonts w:ascii="Book Antiqua" w:hAnsi="Book Antiqua"/>
        <w:b/>
        <w:color w:val="1F4E79" w:themeColor="accent5" w:themeShade="80"/>
      </w:rPr>
      <w:t>___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6"/>
      <w:gridCol w:w="2544"/>
      <w:gridCol w:w="3398"/>
    </w:tblGrid>
    <w:tr w:rsidR="002371BF" w:rsidRPr="00143555" w:rsidTr="00F30CCF">
      <w:trPr>
        <w:trHeight w:val="713"/>
      </w:trPr>
      <w:tc>
        <w:tcPr>
          <w:tcW w:w="3838" w:type="dxa"/>
        </w:tcPr>
        <w:p w:rsidR="002371BF" w:rsidRPr="00143555" w:rsidRDefault="002371BF" w:rsidP="001033FF">
          <w:pPr>
            <w:pStyle w:val="Footer"/>
            <w:rPr>
              <w:rFonts w:ascii="Book Antiqua" w:hAnsi="Book Antiqua"/>
              <w:color w:val="002060"/>
              <w:sz w:val="18"/>
            </w:rPr>
          </w:pPr>
          <w:r w:rsidRPr="00143555">
            <w:rPr>
              <w:rFonts w:ascii="Book Antiqua" w:hAnsi="Book Antiqua"/>
              <w:color w:val="002060"/>
              <w:sz w:val="18"/>
            </w:rPr>
            <w:t>Vukovarska 58, 51000 Rijeka</w:t>
          </w:r>
        </w:p>
        <w:p w:rsidR="002371BF" w:rsidRDefault="002371BF" w:rsidP="001033FF">
          <w:pPr>
            <w:pStyle w:val="Footer"/>
            <w:rPr>
              <w:rFonts w:ascii="Book Antiqua" w:hAnsi="Book Antiqua"/>
              <w:color w:val="002060"/>
              <w:sz w:val="18"/>
            </w:rPr>
          </w:pPr>
          <w:r>
            <w:rPr>
              <w:rFonts w:ascii="Book Antiqua" w:hAnsi="Book Antiqua"/>
              <w:color w:val="002060"/>
              <w:sz w:val="18"/>
            </w:rPr>
            <w:t>Tel.: 05</w:t>
          </w:r>
          <w:r w:rsidRPr="00143555">
            <w:rPr>
              <w:rFonts w:ascii="Book Antiqua" w:hAnsi="Book Antiqua"/>
              <w:color w:val="002060"/>
              <w:sz w:val="18"/>
            </w:rPr>
            <w:t>1</w:t>
          </w:r>
          <w:r>
            <w:rPr>
              <w:rFonts w:ascii="Book Antiqua" w:hAnsi="Book Antiqua"/>
              <w:color w:val="002060"/>
              <w:sz w:val="18"/>
            </w:rPr>
            <w:t>/</w:t>
          </w:r>
          <w:r w:rsidRPr="00143555">
            <w:rPr>
              <w:rFonts w:ascii="Book Antiqua" w:hAnsi="Book Antiqua"/>
              <w:color w:val="002060"/>
              <w:sz w:val="18"/>
            </w:rPr>
            <w:t>651</w:t>
          </w:r>
          <w:r>
            <w:rPr>
              <w:rFonts w:ascii="Book Antiqua" w:hAnsi="Book Antiqua"/>
              <w:color w:val="002060"/>
              <w:sz w:val="18"/>
            </w:rPr>
            <w:t>-</w:t>
          </w:r>
          <w:r w:rsidRPr="00143555">
            <w:rPr>
              <w:rFonts w:ascii="Book Antiqua" w:hAnsi="Book Antiqua"/>
              <w:color w:val="002060"/>
              <w:sz w:val="18"/>
            </w:rPr>
            <w:t>444</w:t>
          </w:r>
        </w:p>
        <w:p w:rsidR="002371BF" w:rsidRPr="00143555" w:rsidRDefault="002371BF" w:rsidP="00A74439">
          <w:pPr>
            <w:pStyle w:val="Footer"/>
            <w:rPr>
              <w:rFonts w:ascii="Book Antiqua" w:hAnsi="Book Antiqua"/>
              <w:color w:val="002060"/>
              <w:sz w:val="18"/>
            </w:rPr>
          </w:pPr>
          <w:hyperlink r:id="rId1" w:history="1">
            <w:r w:rsidRPr="00143555">
              <w:rPr>
                <w:rStyle w:val="Hyperlink"/>
                <w:rFonts w:ascii="Book Antiqua" w:hAnsi="Book Antiqua"/>
                <w:sz w:val="18"/>
              </w:rPr>
              <w:t>dekanat@riteh.hr</w:t>
            </w:r>
          </w:hyperlink>
          <w:r w:rsidRPr="00A74439">
            <w:rPr>
              <w:rStyle w:val="Hyperlink"/>
              <w:rFonts w:ascii="Book Antiqua" w:hAnsi="Book Antiqua"/>
              <w:color w:val="002060"/>
              <w:sz w:val="18"/>
              <w:u w:val="none"/>
            </w:rPr>
            <w:t>,</w:t>
          </w:r>
          <w:r w:rsidRPr="00A74439">
            <w:rPr>
              <w:rStyle w:val="Hyperlink"/>
              <w:color w:val="002060"/>
              <w:u w:val="none"/>
            </w:rPr>
            <w:t xml:space="preserve"> </w:t>
          </w:r>
          <w:hyperlink r:id="rId2" w:history="1">
            <w:r w:rsidRPr="00B13F2C">
              <w:rPr>
                <w:rStyle w:val="Hyperlink"/>
                <w:rFonts w:ascii="Book Antiqua" w:hAnsi="Book Antiqua"/>
                <w:sz w:val="18"/>
              </w:rPr>
              <w:t>www.riteh.uniri.h</w:t>
            </w:r>
            <w:r>
              <w:rPr>
                <w:rStyle w:val="Hyperlink"/>
                <w:rFonts w:ascii="Book Antiqua" w:hAnsi="Book Antiqua"/>
                <w:sz w:val="18"/>
              </w:rPr>
              <w:t>r</w:t>
            </w:r>
          </w:hyperlink>
        </w:p>
      </w:tc>
      <w:tc>
        <w:tcPr>
          <w:tcW w:w="2648" w:type="dxa"/>
        </w:tcPr>
        <w:p w:rsidR="002371BF" w:rsidRPr="00143555" w:rsidRDefault="002371BF" w:rsidP="00F30CCF">
          <w:pPr>
            <w:pStyle w:val="Footer"/>
            <w:jc w:val="center"/>
            <w:rPr>
              <w:rFonts w:ascii="Book Antiqua" w:hAnsi="Book Antiqua"/>
              <w:color w:val="002060"/>
              <w:sz w:val="18"/>
            </w:rPr>
          </w:pPr>
          <w:r>
            <w:rPr>
              <w:rFonts w:ascii="Book Antiqua" w:hAnsi="Book Antiqua"/>
              <w:noProof/>
              <w:color w:val="002060"/>
              <w:sz w:val="18"/>
            </w:rPr>
            <w:drawing>
              <wp:inline distT="0" distB="0" distL="0" distR="0" wp14:editId="5B78670A">
                <wp:extent cx="561975" cy="561975"/>
                <wp:effectExtent l="0" t="0" r="9525" b="9525"/>
                <wp:docPr id="88" name="Picture 88" descr="logo_fakult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fakult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43555">
            <w:rPr>
              <w:rFonts w:ascii="Book Antiqua" w:hAnsi="Book Antiqua"/>
              <w:color w:val="002060"/>
              <w:sz w:val="18"/>
            </w:rPr>
            <w:t xml:space="preserve"> </w:t>
          </w:r>
        </w:p>
      </w:tc>
      <w:tc>
        <w:tcPr>
          <w:tcW w:w="3486" w:type="dxa"/>
        </w:tcPr>
        <w:p w:rsidR="002371BF" w:rsidRPr="00143555" w:rsidRDefault="002371BF" w:rsidP="00AF76C1">
          <w:pPr>
            <w:pStyle w:val="Footer"/>
            <w:jc w:val="right"/>
            <w:rPr>
              <w:rFonts w:ascii="Book Antiqua" w:hAnsi="Book Antiqua"/>
              <w:color w:val="002060"/>
              <w:sz w:val="18"/>
            </w:rPr>
          </w:pPr>
          <w:r w:rsidRPr="00143555">
            <w:rPr>
              <w:rFonts w:ascii="Book Antiqua" w:hAnsi="Book Antiqua"/>
              <w:color w:val="002060"/>
              <w:sz w:val="18"/>
            </w:rPr>
            <w:t>OIB: 46319717480</w:t>
          </w:r>
        </w:p>
        <w:p w:rsidR="002371BF" w:rsidRDefault="002371BF" w:rsidP="00AF76C1">
          <w:pPr>
            <w:pStyle w:val="Footer"/>
            <w:jc w:val="right"/>
            <w:rPr>
              <w:rFonts w:ascii="Book Antiqua" w:hAnsi="Book Antiqua"/>
              <w:color w:val="002060"/>
              <w:sz w:val="18"/>
            </w:rPr>
          </w:pPr>
          <w:r w:rsidRPr="00143555">
            <w:rPr>
              <w:rFonts w:ascii="Book Antiqua" w:hAnsi="Book Antiqua"/>
              <w:color w:val="002060"/>
              <w:sz w:val="18"/>
            </w:rPr>
            <w:t>IBAN: HR6024020061100110092</w:t>
          </w:r>
        </w:p>
        <w:p w:rsidR="002371BF" w:rsidRPr="00143555" w:rsidRDefault="002371BF" w:rsidP="00AF76C1">
          <w:pPr>
            <w:pStyle w:val="Footer"/>
            <w:jc w:val="right"/>
            <w:rPr>
              <w:rFonts w:ascii="Book Antiqua" w:hAnsi="Book Antiqua"/>
              <w:color w:val="002060"/>
              <w:sz w:val="18"/>
            </w:rPr>
          </w:pPr>
          <w:r w:rsidRPr="00143555">
            <w:rPr>
              <w:rFonts w:ascii="Book Antiqua" w:hAnsi="Book Antiqua"/>
              <w:color w:val="002060"/>
              <w:sz w:val="18"/>
            </w:rPr>
            <w:t>Erste&amp; Steiermärkische bank d.d. Rijeka</w:t>
          </w:r>
        </w:p>
      </w:tc>
    </w:tr>
  </w:tbl>
  <w:p w:rsidR="002371BF" w:rsidRDefault="00237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BF" w:rsidRPr="00AF0DA4" w:rsidRDefault="002371BF" w:rsidP="00B74252">
    <w:pPr>
      <w:pStyle w:val="Header"/>
      <w:rPr>
        <w:color w:val="1F4E79" w:themeColor="accent5" w:themeShade="80"/>
      </w:rPr>
    </w:pPr>
    <w:r w:rsidRPr="00AF0DA4">
      <w:rPr>
        <w:rFonts w:ascii="Book Antiqua" w:hAnsi="Book Antiqua"/>
        <w:b/>
        <w:color w:val="1F4E79" w:themeColor="accent5" w:themeShade="80"/>
      </w:rPr>
      <w:t>_______________________________________________________________________________________</w:t>
    </w:r>
    <w:r>
      <w:rPr>
        <w:rFonts w:ascii="Book Antiqua" w:hAnsi="Book Antiqua"/>
        <w:b/>
        <w:color w:val="1F4E79" w:themeColor="accent5" w:themeShade="80"/>
      </w:rPr>
      <w:t>___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6"/>
      <w:gridCol w:w="2544"/>
      <w:gridCol w:w="3398"/>
    </w:tblGrid>
    <w:tr w:rsidR="002371BF" w:rsidRPr="00143555" w:rsidTr="003E1F83">
      <w:trPr>
        <w:trHeight w:val="713"/>
      </w:trPr>
      <w:tc>
        <w:tcPr>
          <w:tcW w:w="3838" w:type="dxa"/>
        </w:tcPr>
        <w:p w:rsidR="002371BF" w:rsidRPr="00143555" w:rsidRDefault="002371BF" w:rsidP="00B74252">
          <w:pPr>
            <w:pStyle w:val="Footer"/>
            <w:rPr>
              <w:rFonts w:ascii="Book Antiqua" w:hAnsi="Book Antiqua"/>
              <w:color w:val="002060"/>
              <w:sz w:val="18"/>
            </w:rPr>
          </w:pPr>
          <w:r w:rsidRPr="00143555">
            <w:rPr>
              <w:rFonts w:ascii="Book Antiqua" w:hAnsi="Book Antiqua"/>
              <w:color w:val="002060"/>
              <w:sz w:val="18"/>
            </w:rPr>
            <w:t>Vukovarska 58, 51000 Rijeka</w:t>
          </w:r>
        </w:p>
        <w:p w:rsidR="002371BF" w:rsidRDefault="002371BF" w:rsidP="00B74252">
          <w:pPr>
            <w:pStyle w:val="Footer"/>
            <w:rPr>
              <w:rFonts w:ascii="Book Antiqua" w:hAnsi="Book Antiqua"/>
              <w:color w:val="002060"/>
              <w:sz w:val="18"/>
            </w:rPr>
          </w:pPr>
          <w:r>
            <w:rPr>
              <w:rFonts w:ascii="Book Antiqua" w:hAnsi="Book Antiqua"/>
              <w:color w:val="002060"/>
              <w:sz w:val="18"/>
            </w:rPr>
            <w:t>Tel.: 05</w:t>
          </w:r>
          <w:r w:rsidRPr="00143555">
            <w:rPr>
              <w:rFonts w:ascii="Book Antiqua" w:hAnsi="Book Antiqua"/>
              <w:color w:val="002060"/>
              <w:sz w:val="18"/>
            </w:rPr>
            <w:t>1</w:t>
          </w:r>
          <w:r>
            <w:rPr>
              <w:rFonts w:ascii="Book Antiqua" w:hAnsi="Book Antiqua"/>
              <w:color w:val="002060"/>
              <w:sz w:val="18"/>
            </w:rPr>
            <w:t>/</w:t>
          </w:r>
          <w:r w:rsidRPr="00143555">
            <w:rPr>
              <w:rFonts w:ascii="Book Antiqua" w:hAnsi="Book Antiqua"/>
              <w:color w:val="002060"/>
              <w:sz w:val="18"/>
            </w:rPr>
            <w:t>651</w:t>
          </w:r>
          <w:r>
            <w:rPr>
              <w:rFonts w:ascii="Book Antiqua" w:hAnsi="Book Antiqua"/>
              <w:color w:val="002060"/>
              <w:sz w:val="18"/>
            </w:rPr>
            <w:t>-</w:t>
          </w:r>
          <w:r w:rsidRPr="00143555">
            <w:rPr>
              <w:rFonts w:ascii="Book Antiqua" w:hAnsi="Book Antiqua"/>
              <w:color w:val="002060"/>
              <w:sz w:val="18"/>
            </w:rPr>
            <w:t>444</w:t>
          </w:r>
        </w:p>
        <w:p w:rsidR="002371BF" w:rsidRPr="00143555" w:rsidRDefault="002371BF" w:rsidP="00B74252">
          <w:pPr>
            <w:pStyle w:val="Footer"/>
            <w:rPr>
              <w:rFonts w:ascii="Book Antiqua" w:hAnsi="Book Antiqua"/>
              <w:color w:val="002060"/>
              <w:sz w:val="18"/>
            </w:rPr>
          </w:pPr>
          <w:hyperlink r:id="rId1" w:history="1">
            <w:r w:rsidRPr="00143555">
              <w:rPr>
                <w:rStyle w:val="Hyperlink"/>
                <w:rFonts w:ascii="Book Antiqua" w:hAnsi="Book Antiqua"/>
                <w:sz w:val="18"/>
              </w:rPr>
              <w:t>dekanat@riteh.hr</w:t>
            </w:r>
          </w:hyperlink>
          <w:r w:rsidRPr="00A74439">
            <w:rPr>
              <w:rStyle w:val="Hyperlink"/>
              <w:rFonts w:ascii="Book Antiqua" w:hAnsi="Book Antiqua"/>
              <w:color w:val="002060"/>
              <w:sz w:val="18"/>
              <w:u w:val="none"/>
            </w:rPr>
            <w:t>,</w:t>
          </w:r>
          <w:r w:rsidRPr="00A74439">
            <w:rPr>
              <w:rStyle w:val="Hyperlink"/>
              <w:color w:val="002060"/>
              <w:u w:val="none"/>
            </w:rPr>
            <w:t xml:space="preserve"> </w:t>
          </w:r>
          <w:hyperlink r:id="rId2" w:history="1">
            <w:r w:rsidRPr="00B13F2C">
              <w:rPr>
                <w:rStyle w:val="Hyperlink"/>
                <w:rFonts w:ascii="Book Antiqua" w:hAnsi="Book Antiqua"/>
                <w:sz w:val="18"/>
              </w:rPr>
              <w:t>www.riteh.uniri.h</w:t>
            </w:r>
            <w:r>
              <w:rPr>
                <w:rStyle w:val="Hyperlink"/>
                <w:rFonts w:ascii="Book Antiqua" w:hAnsi="Book Antiqua"/>
                <w:sz w:val="18"/>
              </w:rPr>
              <w:t>r</w:t>
            </w:r>
          </w:hyperlink>
        </w:p>
      </w:tc>
      <w:tc>
        <w:tcPr>
          <w:tcW w:w="2648" w:type="dxa"/>
        </w:tcPr>
        <w:p w:rsidR="002371BF" w:rsidRPr="00143555" w:rsidRDefault="002371BF" w:rsidP="00B74252">
          <w:pPr>
            <w:pStyle w:val="Footer"/>
            <w:jc w:val="center"/>
            <w:rPr>
              <w:rFonts w:ascii="Book Antiqua" w:hAnsi="Book Antiqua"/>
              <w:color w:val="002060"/>
              <w:sz w:val="18"/>
            </w:rPr>
          </w:pPr>
          <w:r>
            <w:rPr>
              <w:rFonts w:ascii="Book Antiqua" w:hAnsi="Book Antiqua"/>
              <w:noProof/>
              <w:color w:val="002060"/>
              <w:sz w:val="18"/>
            </w:rPr>
            <w:drawing>
              <wp:inline distT="0" distB="0" distL="0" distR="0" wp14:anchorId="1D8632B3" wp14:editId="4053B5E6">
                <wp:extent cx="561975" cy="561975"/>
                <wp:effectExtent l="0" t="0" r="9525" b="9525"/>
                <wp:docPr id="90" name="Picture 90" descr="logo_fakult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fakult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43555">
            <w:rPr>
              <w:rFonts w:ascii="Book Antiqua" w:hAnsi="Book Antiqua"/>
              <w:color w:val="002060"/>
              <w:sz w:val="18"/>
            </w:rPr>
            <w:t xml:space="preserve"> </w:t>
          </w:r>
        </w:p>
      </w:tc>
      <w:tc>
        <w:tcPr>
          <w:tcW w:w="3486" w:type="dxa"/>
        </w:tcPr>
        <w:p w:rsidR="002371BF" w:rsidRPr="00143555" w:rsidRDefault="002371BF" w:rsidP="00B74252">
          <w:pPr>
            <w:pStyle w:val="Footer"/>
            <w:jc w:val="right"/>
            <w:rPr>
              <w:rFonts w:ascii="Book Antiqua" w:hAnsi="Book Antiqua"/>
              <w:color w:val="002060"/>
              <w:sz w:val="18"/>
            </w:rPr>
          </w:pPr>
          <w:r w:rsidRPr="00143555">
            <w:rPr>
              <w:rFonts w:ascii="Book Antiqua" w:hAnsi="Book Antiqua"/>
              <w:color w:val="002060"/>
              <w:sz w:val="18"/>
            </w:rPr>
            <w:t>OIB: 46319717480</w:t>
          </w:r>
        </w:p>
        <w:p w:rsidR="002371BF" w:rsidRDefault="002371BF" w:rsidP="00B74252">
          <w:pPr>
            <w:pStyle w:val="Footer"/>
            <w:jc w:val="right"/>
            <w:rPr>
              <w:rFonts w:ascii="Book Antiqua" w:hAnsi="Book Antiqua"/>
              <w:color w:val="002060"/>
              <w:sz w:val="18"/>
            </w:rPr>
          </w:pPr>
          <w:r w:rsidRPr="00143555">
            <w:rPr>
              <w:rFonts w:ascii="Book Antiqua" w:hAnsi="Book Antiqua"/>
              <w:color w:val="002060"/>
              <w:sz w:val="18"/>
            </w:rPr>
            <w:t>IBAN: HR6024020061100110092</w:t>
          </w:r>
        </w:p>
        <w:p w:rsidR="002371BF" w:rsidRPr="00143555" w:rsidRDefault="002371BF" w:rsidP="00B74252">
          <w:pPr>
            <w:pStyle w:val="Footer"/>
            <w:jc w:val="right"/>
            <w:rPr>
              <w:rFonts w:ascii="Book Antiqua" w:hAnsi="Book Antiqua"/>
              <w:color w:val="002060"/>
              <w:sz w:val="18"/>
            </w:rPr>
          </w:pPr>
          <w:r w:rsidRPr="00143555">
            <w:rPr>
              <w:rFonts w:ascii="Book Antiqua" w:hAnsi="Book Antiqua"/>
              <w:color w:val="002060"/>
              <w:sz w:val="18"/>
            </w:rPr>
            <w:t>Erste&amp; Steiermärkische bank d.d. Rijeka</w:t>
          </w:r>
        </w:p>
      </w:tc>
    </w:tr>
  </w:tbl>
  <w:p w:rsidR="002371BF" w:rsidRDefault="00237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4D" w:rsidRDefault="00E57B4D" w:rsidP="00AF0DA4">
      <w:pPr>
        <w:spacing w:after="0" w:line="240" w:lineRule="auto"/>
      </w:pPr>
      <w:r>
        <w:separator/>
      </w:r>
    </w:p>
  </w:footnote>
  <w:footnote w:type="continuationSeparator" w:id="0">
    <w:p w:rsidR="00E57B4D" w:rsidRDefault="00E57B4D" w:rsidP="00AF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BF" w:rsidRDefault="00237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08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71BF" w:rsidRDefault="002371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CF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371BF" w:rsidRDefault="002371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6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</w:tblGrid>
    <w:tr w:rsidR="002371BF" w:rsidRPr="00AF0DA4" w:rsidTr="003E1F83">
      <w:tc>
        <w:tcPr>
          <w:tcW w:w="4678" w:type="dxa"/>
        </w:tcPr>
        <w:p w:rsidR="002371BF" w:rsidRDefault="002371BF" w:rsidP="00B74252">
          <w:pPr>
            <w:jc w:val="center"/>
            <w:rPr>
              <w:rFonts w:ascii="Book Antiqua" w:hAnsi="Book Antiqua"/>
              <w:b/>
              <w:color w:val="1F4E79" w:themeColor="accent5" w:themeShade="80"/>
              <w:sz w:val="22"/>
              <w:szCs w:val="22"/>
            </w:rPr>
          </w:pPr>
          <w:r w:rsidRPr="00AF0DA4">
            <w:rPr>
              <w:rFonts w:ascii="Book Antiqua" w:hAnsi="Book Antiqua"/>
              <w:b/>
              <w:noProof/>
              <w:color w:val="1F4E79" w:themeColor="accent5" w:themeShade="80"/>
            </w:rPr>
            <w:drawing>
              <wp:inline distT="0" distB="0" distL="0" distR="0" wp14:anchorId="4FAE2A15" wp14:editId="67913C12">
                <wp:extent cx="466725" cy="619616"/>
                <wp:effectExtent l="0" t="0" r="0" b="9525"/>
                <wp:docPr id="89" name="Picture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147" cy="62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371BF" w:rsidRPr="00E41989" w:rsidRDefault="002371BF" w:rsidP="00B74252">
          <w:pPr>
            <w:jc w:val="center"/>
            <w:rPr>
              <w:rFonts w:ascii="Book Antiqua" w:hAnsi="Book Antiqua"/>
              <w:b/>
              <w:color w:val="1F4E79" w:themeColor="accent5" w:themeShade="80"/>
              <w:sz w:val="4"/>
              <w:szCs w:val="22"/>
            </w:rPr>
          </w:pPr>
        </w:p>
        <w:p w:rsidR="002371BF" w:rsidRDefault="002371BF" w:rsidP="00B74252">
          <w:pPr>
            <w:jc w:val="center"/>
            <w:rPr>
              <w:rFonts w:ascii="Book Antiqua" w:hAnsi="Book Antiqua"/>
              <w:b/>
              <w:color w:val="1F4E79" w:themeColor="accent5" w:themeShade="80"/>
              <w:sz w:val="22"/>
              <w:szCs w:val="22"/>
            </w:rPr>
          </w:pPr>
          <w:r w:rsidRPr="00AF0DA4">
            <w:rPr>
              <w:rFonts w:ascii="Book Antiqua" w:hAnsi="Book Antiqua"/>
              <w:b/>
              <w:color w:val="1F4E79" w:themeColor="accent5" w:themeShade="80"/>
              <w:sz w:val="22"/>
              <w:szCs w:val="22"/>
            </w:rPr>
            <w:t>Republika Hrvatska</w:t>
          </w:r>
        </w:p>
        <w:p w:rsidR="002371BF" w:rsidRPr="00E41989" w:rsidRDefault="002371BF" w:rsidP="00B74252">
          <w:pPr>
            <w:jc w:val="center"/>
            <w:rPr>
              <w:rFonts w:ascii="Book Antiqua" w:hAnsi="Book Antiqua"/>
              <w:b/>
              <w:color w:val="1F4E79" w:themeColor="accent5" w:themeShade="80"/>
              <w:sz w:val="4"/>
              <w:szCs w:val="22"/>
            </w:rPr>
          </w:pPr>
        </w:p>
        <w:p w:rsidR="002371BF" w:rsidRPr="00AF0DA4" w:rsidRDefault="002371BF" w:rsidP="00B74252">
          <w:pPr>
            <w:jc w:val="center"/>
            <w:rPr>
              <w:rFonts w:ascii="Book Antiqua" w:hAnsi="Book Antiqua"/>
              <w:b/>
              <w:color w:val="1F4E79" w:themeColor="accent5" w:themeShade="80"/>
              <w:sz w:val="22"/>
              <w:szCs w:val="22"/>
            </w:rPr>
          </w:pPr>
          <w:r w:rsidRPr="00AF0DA4">
            <w:rPr>
              <w:rFonts w:ascii="Book Antiqua" w:hAnsi="Book Antiqua"/>
              <w:color w:val="1F4E79" w:themeColor="accent5" w:themeShade="80"/>
              <w:sz w:val="22"/>
              <w:szCs w:val="22"/>
            </w:rPr>
            <w:t>Sveučilište u Rijeci</w:t>
          </w:r>
          <w:r>
            <w:rPr>
              <w:rFonts w:ascii="Book Antiqua" w:hAnsi="Book Antiqua"/>
              <w:color w:val="1F4E79" w:themeColor="accent5" w:themeShade="80"/>
              <w:sz w:val="22"/>
              <w:szCs w:val="22"/>
            </w:rPr>
            <w:t xml:space="preserve"> –  </w:t>
          </w:r>
          <w:r w:rsidRPr="00AF0DA4">
            <w:rPr>
              <w:rFonts w:ascii="Book Antiqua" w:hAnsi="Book Antiqua"/>
              <w:color w:val="1F4E79" w:themeColor="accent5" w:themeShade="80"/>
              <w:sz w:val="22"/>
              <w:szCs w:val="22"/>
            </w:rPr>
            <w:t>TEHNIČKI FAKULTET</w:t>
          </w:r>
        </w:p>
      </w:tc>
    </w:tr>
  </w:tbl>
  <w:p w:rsidR="002371BF" w:rsidRPr="00E41989" w:rsidRDefault="00237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E12"/>
    <w:multiLevelType w:val="hybridMultilevel"/>
    <w:tmpl w:val="03624426"/>
    <w:lvl w:ilvl="0" w:tplc="7EE8FC0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2B1F"/>
    <w:multiLevelType w:val="hybridMultilevel"/>
    <w:tmpl w:val="E440F3C8"/>
    <w:lvl w:ilvl="0" w:tplc="AB206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740F"/>
    <w:multiLevelType w:val="hybridMultilevel"/>
    <w:tmpl w:val="476C4E1A"/>
    <w:lvl w:ilvl="0" w:tplc="50100F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4AE8"/>
    <w:multiLevelType w:val="hybridMultilevel"/>
    <w:tmpl w:val="2E7CA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C6FF1"/>
    <w:multiLevelType w:val="hybridMultilevel"/>
    <w:tmpl w:val="8FAE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92993"/>
    <w:multiLevelType w:val="hybridMultilevel"/>
    <w:tmpl w:val="0E08B378"/>
    <w:lvl w:ilvl="0" w:tplc="409C0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BB33C8"/>
    <w:multiLevelType w:val="hybridMultilevel"/>
    <w:tmpl w:val="7082AD4A"/>
    <w:lvl w:ilvl="0" w:tplc="EDDA8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E17F7"/>
    <w:multiLevelType w:val="hybridMultilevel"/>
    <w:tmpl w:val="07EEA728"/>
    <w:lvl w:ilvl="0" w:tplc="6ACC796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F4422E"/>
    <w:multiLevelType w:val="hybridMultilevel"/>
    <w:tmpl w:val="F6CA3EF6"/>
    <w:lvl w:ilvl="0" w:tplc="825228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E068E"/>
    <w:multiLevelType w:val="hybridMultilevel"/>
    <w:tmpl w:val="8332A74C"/>
    <w:lvl w:ilvl="0" w:tplc="993E8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71FFE"/>
    <w:multiLevelType w:val="hybridMultilevel"/>
    <w:tmpl w:val="02D4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37233"/>
    <w:multiLevelType w:val="hybridMultilevel"/>
    <w:tmpl w:val="995AA99E"/>
    <w:lvl w:ilvl="0" w:tplc="33826134">
      <w:start w:val="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53EB8"/>
    <w:multiLevelType w:val="hybridMultilevel"/>
    <w:tmpl w:val="C812F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C0555"/>
    <w:multiLevelType w:val="hybridMultilevel"/>
    <w:tmpl w:val="8CBEEABC"/>
    <w:lvl w:ilvl="0" w:tplc="C400E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3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7E"/>
    <w:rsid w:val="0003549D"/>
    <w:rsid w:val="000417DE"/>
    <w:rsid w:val="00043B01"/>
    <w:rsid w:val="0004582F"/>
    <w:rsid w:val="00050006"/>
    <w:rsid w:val="00054010"/>
    <w:rsid w:val="00054048"/>
    <w:rsid w:val="00055C18"/>
    <w:rsid w:val="00085D84"/>
    <w:rsid w:val="000C2589"/>
    <w:rsid w:val="000E40F4"/>
    <w:rsid w:val="000E66EF"/>
    <w:rsid w:val="001033FF"/>
    <w:rsid w:val="00107CF9"/>
    <w:rsid w:val="001135C5"/>
    <w:rsid w:val="00143555"/>
    <w:rsid w:val="001555FD"/>
    <w:rsid w:val="00196765"/>
    <w:rsid w:val="001C4393"/>
    <w:rsid w:val="00216514"/>
    <w:rsid w:val="002302A1"/>
    <w:rsid w:val="002328EB"/>
    <w:rsid w:val="0023323F"/>
    <w:rsid w:val="002371BF"/>
    <w:rsid w:val="0027036F"/>
    <w:rsid w:val="002B05C2"/>
    <w:rsid w:val="002B522C"/>
    <w:rsid w:val="00311281"/>
    <w:rsid w:val="00350550"/>
    <w:rsid w:val="00370B4F"/>
    <w:rsid w:val="00372DE5"/>
    <w:rsid w:val="003A67B0"/>
    <w:rsid w:val="003D387A"/>
    <w:rsid w:val="003E1F83"/>
    <w:rsid w:val="003F12AF"/>
    <w:rsid w:val="004168B4"/>
    <w:rsid w:val="0045375F"/>
    <w:rsid w:val="004B75AF"/>
    <w:rsid w:val="004C4300"/>
    <w:rsid w:val="004C4EDB"/>
    <w:rsid w:val="004D1627"/>
    <w:rsid w:val="0053003C"/>
    <w:rsid w:val="00536480"/>
    <w:rsid w:val="00582F4B"/>
    <w:rsid w:val="00596E5A"/>
    <w:rsid w:val="005B18CE"/>
    <w:rsid w:val="005D1113"/>
    <w:rsid w:val="005F3773"/>
    <w:rsid w:val="005F7C17"/>
    <w:rsid w:val="00604313"/>
    <w:rsid w:val="00607EA1"/>
    <w:rsid w:val="0062383E"/>
    <w:rsid w:val="00623A56"/>
    <w:rsid w:val="006515A6"/>
    <w:rsid w:val="0067434A"/>
    <w:rsid w:val="00693882"/>
    <w:rsid w:val="006B0C45"/>
    <w:rsid w:val="006C54B3"/>
    <w:rsid w:val="006D3576"/>
    <w:rsid w:val="006E4320"/>
    <w:rsid w:val="006E6407"/>
    <w:rsid w:val="007331B5"/>
    <w:rsid w:val="00740062"/>
    <w:rsid w:val="0076225F"/>
    <w:rsid w:val="007A7DAE"/>
    <w:rsid w:val="007E2194"/>
    <w:rsid w:val="008156D1"/>
    <w:rsid w:val="00815BA8"/>
    <w:rsid w:val="00836427"/>
    <w:rsid w:val="008413C9"/>
    <w:rsid w:val="008465F5"/>
    <w:rsid w:val="008527FE"/>
    <w:rsid w:val="00852EDE"/>
    <w:rsid w:val="00857078"/>
    <w:rsid w:val="00884D4B"/>
    <w:rsid w:val="0088703A"/>
    <w:rsid w:val="00890B90"/>
    <w:rsid w:val="008931D2"/>
    <w:rsid w:val="008A6260"/>
    <w:rsid w:val="008C58C8"/>
    <w:rsid w:val="008C6150"/>
    <w:rsid w:val="008C7DBD"/>
    <w:rsid w:val="008E31A2"/>
    <w:rsid w:val="008F0B5B"/>
    <w:rsid w:val="0090413C"/>
    <w:rsid w:val="00931273"/>
    <w:rsid w:val="00934817"/>
    <w:rsid w:val="0094044E"/>
    <w:rsid w:val="00953D83"/>
    <w:rsid w:val="009606DC"/>
    <w:rsid w:val="00962B70"/>
    <w:rsid w:val="00973239"/>
    <w:rsid w:val="009747C7"/>
    <w:rsid w:val="009A4C63"/>
    <w:rsid w:val="009A72F1"/>
    <w:rsid w:val="009D1604"/>
    <w:rsid w:val="00A13714"/>
    <w:rsid w:val="00A15501"/>
    <w:rsid w:val="00A47A59"/>
    <w:rsid w:val="00A55C33"/>
    <w:rsid w:val="00A74439"/>
    <w:rsid w:val="00A74780"/>
    <w:rsid w:val="00A93BCA"/>
    <w:rsid w:val="00AA5DC3"/>
    <w:rsid w:val="00AB0484"/>
    <w:rsid w:val="00AE1E94"/>
    <w:rsid w:val="00AE7E3B"/>
    <w:rsid w:val="00AF0DA4"/>
    <w:rsid w:val="00AF76C1"/>
    <w:rsid w:val="00B165D8"/>
    <w:rsid w:val="00B378E3"/>
    <w:rsid w:val="00B74252"/>
    <w:rsid w:val="00B8734B"/>
    <w:rsid w:val="00BA11F7"/>
    <w:rsid w:val="00BB01F6"/>
    <w:rsid w:val="00BC65E5"/>
    <w:rsid w:val="00BC66BB"/>
    <w:rsid w:val="00BE48DD"/>
    <w:rsid w:val="00BF55E6"/>
    <w:rsid w:val="00C22596"/>
    <w:rsid w:val="00C2385B"/>
    <w:rsid w:val="00C32426"/>
    <w:rsid w:val="00C43FA4"/>
    <w:rsid w:val="00C74FF7"/>
    <w:rsid w:val="00CA397E"/>
    <w:rsid w:val="00CD2D88"/>
    <w:rsid w:val="00CD6204"/>
    <w:rsid w:val="00CE18FE"/>
    <w:rsid w:val="00D04412"/>
    <w:rsid w:val="00D1770B"/>
    <w:rsid w:val="00DD4F77"/>
    <w:rsid w:val="00DE6131"/>
    <w:rsid w:val="00E14CBB"/>
    <w:rsid w:val="00E33D33"/>
    <w:rsid w:val="00E33EE5"/>
    <w:rsid w:val="00E367DB"/>
    <w:rsid w:val="00E36B2B"/>
    <w:rsid w:val="00E41989"/>
    <w:rsid w:val="00E57B4D"/>
    <w:rsid w:val="00E66F07"/>
    <w:rsid w:val="00E81534"/>
    <w:rsid w:val="00E9159C"/>
    <w:rsid w:val="00EA59E5"/>
    <w:rsid w:val="00ED740A"/>
    <w:rsid w:val="00F04F99"/>
    <w:rsid w:val="00F06010"/>
    <w:rsid w:val="00F101B7"/>
    <w:rsid w:val="00F17E4B"/>
    <w:rsid w:val="00F236E1"/>
    <w:rsid w:val="00F247F6"/>
    <w:rsid w:val="00F30CCF"/>
    <w:rsid w:val="00F3309B"/>
    <w:rsid w:val="00F42DCF"/>
    <w:rsid w:val="00F47533"/>
    <w:rsid w:val="00F50BBE"/>
    <w:rsid w:val="00F50F72"/>
    <w:rsid w:val="00F51680"/>
    <w:rsid w:val="00F75918"/>
    <w:rsid w:val="00F976CC"/>
    <w:rsid w:val="00FC6E76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0E001"/>
  <w15:chartTrackingRefBased/>
  <w15:docId w15:val="{7DC06EA9-8F3B-4E96-B631-274B026A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A4"/>
  </w:style>
  <w:style w:type="paragraph" w:styleId="Footer">
    <w:name w:val="footer"/>
    <w:basedOn w:val="Normal"/>
    <w:link w:val="FooterChar"/>
    <w:uiPriority w:val="99"/>
    <w:unhideWhenUsed/>
    <w:rsid w:val="00AF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A4"/>
  </w:style>
  <w:style w:type="table" w:styleId="TableGrid">
    <w:name w:val="Table Grid"/>
    <w:basedOn w:val="TableNormal"/>
    <w:uiPriority w:val="39"/>
    <w:rsid w:val="00AF0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3F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33F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E1E9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1E94"/>
    <w:rPr>
      <w:rFonts w:ascii="Calibri" w:eastAsia="Calibri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riteh.uniri.hr" TargetMode="External"/><Relationship Id="rId1" Type="http://schemas.openxmlformats.org/officeDocument/2006/relationships/hyperlink" Target="mailto:dekanat@riteh.h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riteh.uniri.hr" TargetMode="External"/><Relationship Id="rId1" Type="http://schemas.openxmlformats.org/officeDocument/2006/relationships/hyperlink" Target="mailto:dekanat@riteh.h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8EC6-BE85-4BD1-8A3D-B3143713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7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Štajduhar</dc:creator>
  <cp:keywords/>
  <dc:description/>
  <cp:lastModifiedBy>Ana Mirković Pavlović</cp:lastModifiedBy>
  <cp:revision>83</cp:revision>
  <cp:lastPrinted>2024-11-13T16:32:00Z</cp:lastPrinted>
  <dcterms:created xsi:type="dcterms:W3CDTF">2021-10-27T10:11:00Z</dcterms:created>
  <dcterms:modified xsi:type="dcterms:W3CDTF">2024-11-13T16:39:00Z</dcterms:modified>
</cp:coreProperties>
</file>